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C5FC4" w:rsidRDefault="00FD5061" w:rsidP="00986BBF">
      <w:r>
        <w:tab/>
      </w:r>
      <w:r>
        <w:tab/>
      </w:r>
      <w:r>
        <w:tab/>
      </w:r>
      <w:r>
        <w:tab/>
      </w:r>
      <w:r>
        <w:tab/>
      </w:r>
      <w:r>
        <w:tab/>
      </w:r>
      <w:r>
        <w:tab/>
      </w:r>
      <w:r>
        <w:tab/>
      </w:r>
      <w:r>
        <w:tab/>
      </w:r>
      <w:r>
        <w:tab/>
        <w:t>28</w:t>
      </w:r>
      <w:r w:rsidRPr="00FD5061">
        <w:rPr>
          <w:vertAlign w:val="superscript"/>
        </w:rPr>
        <w:t>th</w:t>
      </w:r>
      <w:r>
        <w:t xml:space="preserve"> April 2021</w:t>
      </w:r>
    </w:p>
    <w:p w:rsidR="00FD5061" w:rsidRDefault="00FD5061" w:rsidP="00986BBF"/>
    <w:p w:rsidR="00FD5061" w:rsidRDefault="00FD5061" w:rsidP="00986BBF">
      <w:r>
        <w:t xml:space="preserve">Dear Parents </w:t>
      </w:r>
      <w:r w:rsidR="009D4FDE">
        <w:t>and Carers</w:t>
      </w:r>
      <w:r w:rsidR="003009CD">
        <w:t xml:space="preserve"> of Year 11</w:t>
      </w:r>
    </w:p>
    <w:p w:rsidR="008D595D" w:rsidRDefault="00927EE4" w:rsidP="00FD5061">
      <w:r w:rsidRPr="00927EE4">
        <w:rPr>
          <w:b/>
        </w:rPr>
        <w:t>Time draws to a close…</w:t>
      </w:r>
      <w:r w:rsidR="002660D6">
        <w:t xml:space="preserve">We all know that this has been a strange time for Y11 and for parents and teachers as we made sense of the ever changing information on what GCSE awarding might look like.  I also know that Year 11 have been asking for some clarity on what the end of their time at St Joseph’s might look like. Whilst </w:t>
      </w:r>
      <w:r w:rsidR="000941DF">
        <w:t>the details of our plan are not</w:t>
      </w:r>
      <w:r w:rsidR="002660D6">
        <w:t xml:space="preserve"> yet fully fleshed out</w:t>
      </w:r>
      <w:r w:rsidR="000941DF">
        <w:t>,</w:t>
      </w:r>
      <w:r w:rsidR="002660D6">
        <w:t xml:space="preserve"> this letter is in</w:t>
      </w:r>
      <w:r w:rsidR="000941DF">
        <w:t>tended to paint a picture of what to expect</w:t>
      </w:r>
      <w:r w:rsidR="002660D6">
        <w:t xml:space="preserve">. </w:t>
      </w:r>
    </w:p>
    <w:p w:rsidR="002660D6" w:rsidRDefault="00927EE4" w:rsidP="00FD5061">
      <w:r w:rsidRPr="00927EE4">
        <w:rPr>
          <w:b/>
        </w:rPr>
        <w:t>TAGs:</w:t>
      </w:r>
      <w:r>
        <w:t xml:space="preserve"> </w:t>
      </w:r>
      <w:r w:rsidR="002660D6" w:rsidRPr="002660D6">
        <w:t xml:space="preserve">We are now in the main teacher assessment period where students will continue their learning and also have a series of exam style tests to develop hard evidence that captures the grade they are working at.   </w:t>
      </w:r>
      <w:r w:rsidR="002660D6">
        <w:t xml:space="preserve">Teachers have been assessing your child throughout the course but the following four weeks are about gathering evidence to support and validate grade judgements.  The process of standardisation of judgements and moderation with experienced examiners and staff from other schools will </w:t>
      </w:r>
      <w:r w:rsidR="000941DF">
        <w:t>continue,</w:t>
      </w:r>
      <w:r w:rsidR="002660D6">
        <w:t xml:space="preserve"> meaning that no one teacher will have the sole judgement about a child’s grade. </w:t>
      </w:r>
    </w:p>
    <w:p w:rsidR="002660D6" w:rsidRDefault="00927EE4" w:rsidP="00FD5061">
      <w:r w:rsidRPr="00927EE4">
        <w:rPr>
          <w:b/>
        </w:rPr>
        <w:t>What next?</w:t>
      </w:r>
      <w:r>
        <w:t xml:space="preserve"> </w:t>
      </w:r>
      <w:r w:rsidR="002660D6">
        <w:t xml:space="preserve">During the final week of the half term </w:t>
      </w:r>
      <w:r w:rsidR="000941DF">
        <w:t>(WB 24</w:t>
      </w:r>
      <w:r w:rsidR="000941DF" w:rsidRPr="000941DF">
        <w:rPr>
          <w:vertAlign w:val="superscript"/>
        </w:rPr>
        <w:t>th</w:t>
      </w:r>
      <w:r w:rsidR="000941DF">
        <w:t xml:space="preserve"> May) </w:t>
      </w:r>
      <w:r w:rsidR="002660D6">
        <w:t xml:space="preserve">we plan to arrange to bring the year group together in a Covid safe way to remember, celebrate and appropriately mark the time when Year 11 students start to make the transition from St Joseph’s to their chosen post 16 provision. </w:t>
      </w:r>
      <w:r w:rsidR="00FA3EF2">
        <w:t xml:space="preserve">  </w:t>
      </w:r>
      <w:r w:rsidR="000941DF">
        <w:t>You will notice that we are careful not to advertise this as their leaving date.  The reason for this is that Year 11 will remain on our school roll and we will continue to provide an enrichment calendar for them until 30</w:t>
      </w:r>
      <w:r w:rsidR="000941DF" w:rsidRPr="000941DF">
        <w:rPr>
          <w:vertAlign w:val="superscript"/>
        </w:rPr>
        <w:t>th</w:t>
      </w:r>
      <w:r w:rsidR="000941DF">
        <w:t xml:space="preserve"> June.  </w:t>
      </w:r>
      <w:r w:rsidR="00FA3EF2">
        <w:t xml:space="preserve">It is important that students continue to monitor their </w:t>
      </w:r>
      <w:proofErr w:type="spellStart"/>
      <w:r w:rsidR="00FA3EF2">
        <w:t>epraise</w:t>
      </w:r>
      <w:proofErr w:type="spellEnd"/>
      <w:r w:rsidR="00FA3EF2">
        <w:t xml:space="preserve"> during this time as this is how we will communicate with them. </w:t>
      </w:r>
      <w:bookmarkStart w:id="0" w:name="_GoBack"/>
      <w:bookmarkEnd w:id="0"/>
    </w:p>
    <w:p w:rsidR="00341ABA" w:rsidRDefault="000941DF" w:rsidP="00FD5061">
      <w:r>
        <w:t>After half term our formal timetable will cease but some students will be called in to provide further evidence in certain subjects, for example where controlled assessments are close to being finished.  This work could stil</w:t>
      </w:r>
      <w:r w:rsidR="00FA3EF2">
        <w:t xml:space="preserve">l make the difference between one </w:t>
      </w:r>
      <w:r>
        <w:t>grade</w:t>
      </w:r>
      <w:r w:rsidR="00FA3EF2">
        <w:t xml:space="preserve"> and the next</w:t>
      </w:r>
      <w:r>
        <w:t xml:space="preserve">.  </w:t>
      </w:r>
      <w:r w:rsidR="00941924">
        <w:t>From Tuesday 1</w:t>
      </w:r>
      <w:r w:rsidR="00941924" w:rsidRPr="00941924">
        <w:rPr>
          <w:vertAlign w:val="superscript"/>
        </w:rPr>
        <w:t>st</w:t>
      </w:r>
      <w:r w:rsidR="00941924">
        <w:t xml:space="preserve"> June we will start to provide a calendar of events for our young people focusing their minds for a perio</w:t>
      </w:r>
      <w:r w:rsidR="00FA3EF2">
        <w:t>d of discernment.  We will sign</w:t>
      </w:r>
      <w:r w:rsidR="00941924">
        <w:t xml:space="preserve">post face to face visits to post 16 providers, opportunities to explore careers and join </w:t>
      </w:r>
      <w:r w:rsidR="00341ABA">
        <w:t xml:space="preserve">virtual visits to universities.  We have bought in an opportunity for students to learn </w:t>
      </w:r>
      <w:r w:rsidR="00341ABA">
        <w:lastRenderedPageBreak/>
        <w:t xml:space="preserve">how to create a CV that puts them ahead of the rest and there will be an opportunity to do virtual work experience in a range of different careers.  We hope that students will engage in these opportunities and use this time to prepare amazing futures. </w:t>
      </w:r>
    </w:p>
    <w:p w:rsidR="00341ABA" w:rsidRDefault="00927EE4" w:rsidP="00FD5061">
      <w:r w:rsidRPr="00927EE4">
        <w:rPr>
          <w:b/>
        </w:rPr>
        <w:t xml:space="preserve">The best </w:t>
      </w:r>
      <w:r w:rsidR="00E8060C">
        <w:rPr>
          <w:b/>
        </w:rPr>
        <w:t>non-</w:t>
      </w:r>
      <w:r w:rsidRPr="00927EE4">
        <w:rPr>
          <w:b/>
        </w:rPr>
        <w:t>prom ever!</w:t>
      </w:r>
      <w:r>
        <w:t xml:space="preserve"> </w:t>
      </w:r>
      <w:r w:rsidR="00341ABA">
        <w:t xml:space="preserve">As you know, due to </w:t>
      </w:r>
      <w:r w:rsidR="00D64769">
        <w:t>Covid</w:t>
      </w:r>
      <w:r w:rsidR="00341ABA">
        <w:t xml:space="preserve"> it was too risky to plan a full prom with all the usual non-refundable expensive trimmings.  The thought of a student forking out for an expensive ticket and outfit only to find that they couldn’t attend or the event couldn’t go ahead was fraught with too many potential disappointments.  We all know that the achievements of the last 5 years, the shared experiences, the joys and pains and the common memories need to be shared and commemorated.  After listening to the young people we are planning to hold an event in School on the evening of 1</w:t>
      </w:r>
      <w:r w:rsidR="00341ABA" w:rsidRPr="00341ABA">
        <w:rPr>
          <w:vertAlign w:val="superscript"/>
        </w:rPr>
        <w:t>st</w:t>
      </w:r>
      <w:r w:rsidR="00341ABA">
        <w:t xml:space="preserve"> July.  We envisage a nice opportunity to get people together for one last time.  We plan to use the Sports Hall and the wider school grounds</w:t>
      </w:r>
      <w:r w:rsidR="00D64769">
        <w:t xml:space="preserve"> if the weather permits</w:t>
      </w:r>
      <w:r w:rsidR="00B6754A">
        <w:t>,</w:t>
      </w:r>
      <w:r w:rsidR="00D64769">
        <w:t xml:space="preserve"> so that we can make it as Covid safe as possible. It might be that we bring in a DJ, Candy Stalls, Ice cream vans, </w:t>
      </w:r>
      <w:r w:rsidR="00131B77">
        <w:t>BBQs</w:t>
      </w:r>
      <w:r w:rsidR="00D64769">
        <w:t xml:space="preserve"> </w:t>
      </w:r>
      <w:proofErr w:type="spellStart"/>
      <w:r w:rsidR="00D64769">
        <w:t>etc</w:t>
      </w:r>
      <w:proofErr w:type="spellEnd"/>
      <w:r w:rsidR="00D64769">
        <w:t xml:space="preserve"> but we want the young people to know that this is </w:t>
      </w:r>
      <w:r w:rsidR="00D64769" w:rsidRPr="00B6754A">
        <w:rPr>
          <w:i/>
        </w:rPr>
        <w:t>their</w:t>
      </w:r>
      <w:r w:rsidR="00D64769">
        <w:t xml:space="preserve"> celebration, so we are keen to be guided by them in the planning of the event. Likewise, students can wear what they feel comfortable in</w:t>
      </w:r>
      <w:r w:rsidR="00B6754A">
        <w:t>,</w:t>
      </w:r>
      <w:r w:rsidR="00D64769">
        <w:t xml:space="preserve"> but we are encouraging students not to spend a fortune buying excessive outfits.  The focus is on celebrating the </w:t>
      </w:r>
      <w:r w:rsidR="00D64769" w:rsidRPr="00E8060C">
        <w:rPr>
          <w:i/>
        </w:rPr>
        <w:t>people</w:t>
      </w:r>
      <w:r w:rsidR="00D64769">
        <w:t xml:space="preserve">, not what they are </w:t>
      </w:r>
      <w:r w:rsidR="00D64769" w:rsidRPr="00E8060C">
        <w:rPr>
          <w:i/>
        </w:rPr>
        <w:t>wearing</w:t>
      </w:r>
      <w:r w:rsidR="00D64769">
        <w:t xml:space="preserve"> or the </w:t>
      </w:r>
      <w:r w:rsidR="00D64769" w:rsidRPr="00E8060C">
        <w:rPr>
          <w:i/>
        </w:rPr>
        <w:t>car</w:t>
      </w:r>
      <w:r w:rsidR="00D64769">
        <w:t xml:space="preserve"> they arrive in! </w:t>
      </w:r>
      <w:r w:rsidR="00131B77">
        <w:t xml:space="preserve"> We are thinking more </w:t>
      </w:r>
      <w:r w:rsidR="00131B77" w:rsidRPr="00131B77">
        <w:rPr>
          <w:i/>
        </w:rPr>
        <w:t>car park drop offs</w:t>
      </w:r>
      <w:r w:rsidR="00131B77">
        <w:t xml:space="preserve"> rather than the </w:t>
      </w:r>
      <w:r w:rsidR="00131B77" w:rsidRPr="00131B77">
        <w:rPr>
          <w:i/>
        </w:rPr>
        <w:t>Oscars</w:t>
      </w:r>
      <w:r w:rsidR="00131B77">
        <w:t xml:space="preserve">! </w:t>
      </w:r>
      <w:r w:rsidR="00D64769">
        <w:t xml:space="preserve"> I know that this is ‘different’ but one thing for sure is that it will go down as a memorable occasion.  Let’s make sure </w:t>
      </w:r>
      <w:r w:rsidR="00A8771C">
        <w:t>it’s</w:t>
      </w:r>
      <w:r w:rsidR="00D64769">
        <w:t xml:space="preserve"> for the right reasons and the class of 2021 are the class remembered for not just surviving challenging circumstances but making the best ever memories </w:t>
      </w:r>
      <w:r w:rsidR="00A8771C">
        <w:t>and achievements</w:t>
      </w:r>
      <w:r w:rsidR="00B6754A">
        <w:t xml:space="preserve"> </w:t>
      </w:r>
      <w:r w:rsidR="00D64769">
        <w:t xml:space="preserve">in the history of our school. </w:t>
      </w:r>
      <w:r w:rsidR="00B6754A">
        <w:t>Who know</w:t>
      </w:r>
      <w:r>
        <w:t>s? I</w:t>
      </w:r>
      <w:r w:rsidR="00B6754A">
        <w:t>f they do it well</w:t>
      </w:r>
      <w:r w:rsidR="00E8060C">
        <w:t>,</w:t>
      </w:r>
      <w:r w:rsidR="00B6754A">
        <w:t xml:space="preserve"> future year groups may model their celebrations on theirs!</w:t>
      </w:r>
    </w:p>
    <w:p w:rsidR="00B6754A" w:rsidRDefault="00D64769" w:rsidP="00FD5061">
      <w:r>
        <w:t xml:space="preserve">I know that our Y11 are certainly capable of doing just that.  From the bottom of our hearts we thank them for the admirable way they have conducted themselves particularly in the last 12 months.  They have been wonderful role models for the rest </w:t>
      </w:r>
      <w:r w:rsidR="00B6754A">
        <w:t xml:space="preserve">of the school and genuinely a pleasure to be with.  </w:t>
      </w:r>
    </w:p>
    <w:p w:rsidR="008D595D" w:rsidRDefault="00927EE4" w:rsidP="00FD5061">
      <w:r w:rsidRPr="00927EE4">
        <w:rPr>
          <w:b/>
        </w:rPr>
        <w:t>GCSE Results Day:</w:t>
      </w:r>
      <w:r>
        <w:t xml:space="preserve"> </w:t>
      </w:r>
      <w:r w:rsidR="00B6754A">
        <w:t>We will invite students and their families back into school on Thursday 12</w:t>
      </w:r>
      <w:r w:rsidR="00B6754A" w:rsidRPr="00B6754A">
        <w:rPr>
          <w:vertAlign w:val="superscript"/>
        </w:rPr>
        <w:t>th</w:t>
      </w:r>
      <w:r w:rsidR="00B6754A">
        <w:t xml:space="preserve"> August. It is likely that this will be an open air event and we will ask students to pick up results from under the canopies. More information about this will follow closer to the time</w:t>
      </w:r>
    </w:p>
    <w:p w:rsidR="00A8771C" w:rsidRDefault="00B6754A" w:rsidP="00FD5061">
      <w:pPr>
        <w:rPr>
          <w:rFonts w:eastAsia="Times New Roman"/>
        </w:rPr>
      </w:pPr>
      <w:r>
        <w:rPr>
          <w:rFonts w:eastAsia="Times New Roman"/>
        </w:rPr>
        <w:t xml:space="preserve">For now though, </w:t>
      </w:r>
      <w:proofErr w:type="spellStart"/>
      <w:r>
        <w:rPr>
          <w:rFonts w:eastAsia="Times New Roman"/>
        </w:rPr>
        <w:t>thankyou</w:t>
      </w:r>
      <w:proofErr w:type="spellEnd"/>
      <w:r>
        <w:rPr>
          <w:rFonts w:eastAsia="Times New Roman"/>
        </w:rPr>
        <w:t xml:space="preserve"> for all your support in such a challenging time.  We ask that you encourage your child to keep on working as hard as they can to get the best grades they are capable of and then we can all look forward to celebrating all that they are </w:t>
      </w:r>
      <w:r w:rsidR="00A8771C">
        <w:rPr>
          <w:rFonts w:eastAsia="Times New Roman"/>
        </w:rPr>
        <w:t>when the time comes.</w:t>
      </w:r>
    </w:p>
    <w:p w:rsidR="009D4FDE" w:rsidRDefault="00A8771C" w:rsidP="00FD5061">
      <w:pPr>
        <w:rPr>
          <w:rFonts w:eastAsia="Times New Roman"/>
        </w:rPr>
      </w:pPr>
      <w:r>
        <w:rPr>
          <w:rFonts w:eastAsia="Times New Roman"/>
        </w:rPr>
        <w:t>T</w:t>
      </w:r>
      <w:r w:rsidR="009D4FDE">
        <w:rPr>
          <w:rFonts w:eastAsia="Times New Roman"/>
        </w:rPr>
        <w:t xml:space="preserve">ake care and God Bless! </w:t>
      </w:r>
    </w:p>
    <w:p w:rsidR="009D4FDE" w:rsidRDefault="009D4FDE" w:rsidP="00FD5061">
      <w:pPr>
        <w:rPr>
          <w:rFonts w:eastAsia="Times New Roman"/>
        </w:rPr>
      </w:pPr>
      <w:r>
        <w:rPr>
          <w:rFonts w:eastAsia="Times New Roman"/>
        </w:rPr>
        <w:t>Mr T McCabe</w:t>
      </w:r>
    </w:p>
    <w:p w:rsidR="009D4FDE" w:rsidRPr="009D4FDE" w:rsidRDefault="009D4FDE" w:rsidP="00FD5061">
      <w:pPr>
        <w:rPr>
          <w:rFonts w:eastAsia="Times New Roman"/>
        </w:rPr>
      </w:pPr>
      <w:r>
        <w:rPr>
          <w:rFonts w:eastAsia="Times New Roman"/>
        </w:rPr>
        <w:t>Headteacher</w:t>
      </w:r>
    </w:p>
    <w:sectPr w:rsidR="009D4FDE" w:rsidRPr="009D4FDE">
      <w:headerReference w:type="even" r:id="rId8"/>
      <w:headerReference w:type="default" r:id="rId9"/>
      <w:footerReference w:type="even" r:id="rId10"/>
      <w:footerReference w:type="default" r:id="rId11"/>
      <w:headerReference w:type="first" r:id="rId12"/>
      <w:footerReference w:type="first" r:id="rId13"/>
      <w:pgSz w:w="11906" w:h="16838"/>
      <w:pgMar w:top="1440" w:right="1440" w:bottom="1440" w:left="1440" w:header="142"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A4000" w:rsidRDefault="00DA4000">
      <w:pPr>
        <w:spacing w:after="0" w:line="240" w:lineRule="auto"/>
      </w:pPr>
      <w:r>
        <w:separator/>
      </w:r>
    </w:p>
  </w:endnote>
  <w:endnote w:type="continuationSeparator" w:id="0">
    <w:p w:rsidR="00DA4000" w:rsidRDefault="00DA40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Microsoft PhagsPa">
    <w:panose1 w:val="020B0502040204020203"/>
    <w:charset w:val="00"/>
    <w:family w:val="swiss"/>
    <w:pitch w:val="variable"/>
    <w:sig w:usb0="00000003" w:usb1="00000000" w:usb2="08000000" w:usb3="00000000" w:csb0="00000001" w:csb1="00000000"/>
  </w:font>
  <w:font w:name="TTFF5ECF70t00">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3FE3" w:rsidRDefault="00523FE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3FE3" w:rsidRDefault="00523FE3">
    <w:pPr>
      <w:pStyle w:val="Footer"/>
    </w:pPr>
    <w:r>
      <w:rPr>
        <w:noProof/>
        <w:lang w:eastAsia="en-GB"/>
      </w:rPr>
      <w:drawing>
        <wp:anchor distT="0" distB="0" distL="114300" distR="114300" simplePos="0" relativeHeight="251667456" behindDoc="0" locked="0" layoutInCell="1" allowOverlap="1">
          <wp:simplePos x="0" y="0"/>
          <wp:positionH relativeFrom="column">
            <wp:posOffset>161925</wp:posOffset>
          </wp:positionH>
          <wp:positionV relativeFrom="paragraph">
            <wp:posOffset>-203243</wp:posOffset>
          </wp:positionV>
          <wp:extent cx="438150" cy="578528"/>
          <wp:effectExtent l="0" t="0" r="0" b="0"/>
          <wp:wrapNone/>
          <wp:docPr id="13" name="Picture 13" descr="DofE logo gunmetal no words 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fE logo gunmetal no words RGB"/>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39301" cy="580047"/>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49024" behindDoc="0" locked="0" layoutInCell="1" allowOverlap="1">
          <wp:simplePos x="0" y="0"/>
          <wp:positionH relativeFrom="column">
            <wp:posOffset>701675</wp:posOffset>
          </wp:positionH>
          <wp:positionV relativeFrom="paragraph">
            <wp:posOffset>-207010</wp:posOffset>
          </wp:positionV>
          <wp:extent cx="581025" cy="581025"/>
          <wp:effectExtent l="0" t="0" r="9525" b="9525"/>
          <wp:wrapSquare wrapText="bothSides"/>
          <wp:docPr id="14" name="Picture 14" descr="G:\St Joseph's Documents\School Logos\ISA Logo 2012-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St Joseph's Documents\School Logos\ISA Logo 2012-2015.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81025" cy="5810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3120" behindDoc="0" locked="0" layoutInCell="1" allowOverlap="1">
          <wp:simplePos x="0" y="0"/>
          <wp:positionH relativeFrom="column">
            <wp:posOffset>2212340</wp:posOffset>
          </wp:positionH>
          <wp:positionV relativeFrom="paragraph">
            <wp:posOffset>-187960</wp:posOffset>
          </wp:positionV>
          <wp:extent cx="927100" cy="253365"/>
          <wp:effectExtent l="0" t="0" r="6350" b="0"/>
          <wp:wrapThrough wrapText="bothSides">
            <wp:wrapPolygon edited="0">
              <wp:start x="0" y="0"/>
              <wp:lineTo x="0" y="19489"/>
              <wp:lineTo x="21304" y="19489"/>
              <wp:lineTo x="21304" y="0"/>
              <wp:lineTo x="0" y="0"/>
            </wp:wrapPolygon>
          </wp:wrapThrough>
          <wp:docPr id="19" name="Picture 19" descr="http://www.nace.co.uk/sites/default/files/Nace_logo_small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nace.co.uk/sites/default/files/Nace_logo_small_2.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27100" cy="2533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48000" behindDoc="0" locked="0" layoutInCell="1" allowOverlap="1">
          <wp:simplePos x="0" y="0"/>
          <wp:positionH relativeFrom="column">
            <wp:posOffset>1358900</wp:posOffset>
          </wp:positionH>
          <wp:positionV relativeFrom="paragraph">
            <wp:posOffset>-77470</wp:posOffset>
          </wp:positionV>
          <wp:extent cx="756920" cy="470535"/>
          <wp:effectExtent l="0" t="0" r="5080" b="5715"/>
          <wp:wrapThrough wrapText="bothSides">
            <wp:wrapPolygon edited="0">
              <wp:start x="0" y="0"/>
              <wp:lineTo x="0" y="20988"/>
              <wp:lineTo x="21201" y="20988"/>
              <wp:lineTo x="21201" y="0"/>
              <wp:lineTo x="0" y="0"/>
            </wp:wrapPolygon>
          </wp:wrapThrough>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 cstate="print">
                    <a:extLst>
                      <a:ext uri="{28A0092B-C50C-407E-A947-70E740481C1C}">
                        <a14:useLocalDpi xmlns:a14="http://schemas.microsoft.com/office/drawing/2010/main" val="0"/>
                      </a:ext>
                    </a:extLst>
                  </a:blip>
                  <a:stretch>
                    <a:fillRect/>
                  </a:stretch>
                </pic:blipFill>
                <pic:spPr bwMode="auto">
                  <a:xfrm>
                    <a:off x="0" y="0"/>
                    <a:ext cx="756920" cy="47053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50048" behindDoc="0" locked="0" layoutInCell="1" allowOverlap="1">
          <wp:simplePos x="0" y="0"/>
          <wp:positionH relativeFrom="column">
            <wp:posOffset>2239645</wp:posOffset>
          </wp:positionH>
          <wp:positionV relativeFrom="paragraph">
            <wp:posOffset>90170</wp:posOffset>
          </wp:positionV>
          <wp:extent cx="833755" cy="347980"/>
          <wp:effectExtent l="0" t="0" r="4445" b="0"/>
          <wp:wrapThrough wrapText="bothSides">
            <wp:wrapPolygon edited="0">
              <wp:start x="19248" y="0"/>
              <wp:lineTo x="0" y="4730"/>
              <wp:lineTo x="0" y="15372"/>
              <wp:lineTo x="1974" y="18920"/>
              <wp:lineTo x="3455" y="20102"/>
              <wp:lineTo x="5429" y="20102"/>
              <wp:lineTo x="15793" y="20102"/>
              <wp:lineTo x="21222" y="20102"/>
              <wp:lineTo x="21222" y="0"/>
              <wp:lineTo x="19248" y="0"/>
            </wp:wrapPolygon>
          </wp:wrapThrough>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bwMode="auto">
                  <a:xfrm>
                    <a:off x="0" y="0"/>
                    <a:ext cx="833755" cy="34798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65408" behindDoc="0" locked="0" layoutInCell="1" allowOverlap="1">
          <wp:simplePos x="0" y="0"/>
          <wp:positionH relativeFrom="column">
            <wp:posOffset>3143522</wp:posOffset>
          </wp:positionH>
          <wp:positionV relativeFrom="paragraph">
            <wp:posOffset>-241300</wp:posOffset>
          </wp:positionV>
          <wp:extent cx="958850" cy="701239"/>
          <wp:effectExtent l="0" t="0" r="0" b="3810"/>
          <wp:wrapThrough wrapText="bothSides">
            <wp:wrapPolygon edited="0">
              <wp:start x="0" y="0"/>
              <wp:lineTo x="0" y="21130"/>
              <wp:lineTo x="21028" y="21130"/>
              <wp:lineTo x="21028" y="0"/>
              <wp:lineTo x="0" y="0"/>
            </wp:wrapPolygon>
          </wp:wrapThrough>
          <wp:docPr id="22" name="Picture 22" descr="C:\Users\woodsr\Desktop\CEIAG-Logo-Working-Towar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oodsr\Desktop\CEIAG-Logo-Working-Towards.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958850" cy="701239"/>
                  </a:xfrm>
                  <a:prstGeom prst="rect">
                    <a:avLst/>
                  </a:prstGeom>
                  <a:noFill/>
                  <a:ln>
                    <a:noFill/>
                  </a:ln>
                </pic:spPr>
              </pic:pic>
            </a:graphicData>
          </a:graphic>
        </wp:anchor>
      </w:drawing>
    </w:r>
    <w:r>
      <w:rPr>
        <w:noProof/>
        <w:lang w:eastAsia="en-GB"/>
      </w:rPr>
      <w:drawing>
        <wp:anchor distT="0" distB="0" distL="114300" distR="114300" simplePos="0" relativeHeight="251664384" behindDoc="0" locked="0" layoutInCell="1" allowOverlap="1">
          <wp:simplePos x="0" y="0"/>
          <wp:positionH relativeFrom="column">
            <wp:posOffset>4102735</wp:posOffset>
          </wp:positionH>
          <wp:positionV relativeFrom="paragraph">
            <wp:posOffset>-193040</wp:posOffset>
          </wp:positionV>
          <wp:extent cx="687705" cy="619125"/>
          <wp:effectExtent l="0" t="0" r="0" b="9525"/>
          <wp:wrapThrough wrapText="bothSides">
            <wp:wrapPolygon edited="0">
              <wp:start x="0" y="0"/>
              <wp:lineTo x="0" y="21268"/>
              <wp:lineTo x="20942" y="21268"/>
              <wp:lineTo x="20942" y="0"/>
              <wp:lineTo x="0" y="0"/>
            </wp:wrapPolygon>
          </wp:wrapThrough>
          <wp:docPr id="23" name="Picture 23" descr="C:\Users\woodsr\Desktop\2015-16\BLA\BLA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woodsr\Desktop\2015-16\BLA\BLA Logo.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87705" cy="6191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1072" behindDoc="0" locked="0" layoutInCell="1" allowOverlap="1">
          <wp:simplePos x="0" y="0"/>
          <wp:positionH relativeFrom="column">
            <wp:posOffset>4775200</wp:posOffset>
          </wp:positionH>
          <wp:positionV relativeFrom="paragraph">
            <wp:posOffset>-213360</wp:posOffset>
          </wp:positionV>
          <wp:extent cx="961390" cy="605155"/>
          <wp:effectExtent l="0" t="0" r="0" b="4445"/>
          <wp:wrapSquare wrapText="bothSides"/>
          <wp:docPr id="24" name="Picture 24" descr="G:\St Joseph's Documents\School Logos\2012-2013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St Joseph's Documents\School Logos\2012-2013 Logo.jpg"/>
                  <pic:cNvPicPr>
                    <a:picLocks noChangeAspect="1" noChangeArrowheads="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61390" cy="6051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6192" behindDoc="0" locked="0" layoutInCell="1" allowOverlap="1">
          <wp:simplePos x="0" y="0"/>
          <wp:positionH relativeFrom="column">
            <wp:posOffset>5705475</wp:posOffset>
          </wp:positionH>
          <wp:positionV relativeFrom="paragraph">
            <wp:posOffset>-216535</wp:posOffset>
          </wp:positionV>
          <wp:extent cx="932815" cy="669925"/>
          <wp:effectExtent l="0" t="0" r="635" b="0"/>
          <wp:wrapThrough wrapText="bothSides">
            <wp:wrapPolygon edited="0">
              <wp:start x="0" y="0"/>
              <wp:lineTo x="0" y="20883"/>
              <wp:lineTo x="21174" y="20883"/>
              <wp:lineTo x="21174" y="0"/>
              <wp:lineTo x="0" y="0"/>
            </wp:wrapPolygon>
          </wp:wrapThrough>
          <wp:docPr id="25" name="Picture 25" descr="http://www.educationcommission.org.uk/SiteImages/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educationcommission.org.uk/SiteImages/80.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32815" cy="6699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6432" behindDoc="0" locked="0" layoutInCell="1" allowOverlap="1">
          <wp:simplePos x="0" y="0"/>
          <wp:positionH relativeFrom="column">
            <wp:posOffset>-779780</wp:posOffset>
          </wp:positionH>
          <wp:positionV relativeFrom="paragraph">
            <wp:posOffset>-280670</wp:posOffset>
          </wp:positionV>
          <wp:extent cx="781050" cy="675005"/>
          <wp:effectExtent l="0" t="0" r="0" b="0"/>
          <wp:wrapThrough wrapText="bothSides">
            <wp:wrapPolygon edited="0">
              <wp:start x="8429" y="0"/>
              <wp:lineTo x="5268" y="4267"/>
              <wp:lineTo x="4741" y="9754"/>
              <wp:lineTo x="0" y="18897"/>
              <wp:lineTo x="0" y="20726"/>
              <wp:lineTo x="21073" y="20726"/>
              <wp:lineTo x="21073" y="19507"/>
              <wp:lineTo x="16332" y="9754"/>
              <wp:lineTo x="15805" y="4267"/>
              <wp:lineTo x="12644" y="0"/>
              <wp:lineTo x="8429" y="0"/>
            </wp:wrapPolygon>
          </wp:wrapThrough>
          <wp:docPr id="28" name="Picture 28" descr="http://www.xaverian.ac.uk/admin/fm/userfiles/Community/Diocese-of-Salfo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xaverian.ac.uk/admin/fm/userfiles/Community/Diocese-of-Salford.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81050" cy="6750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52096" behindDoc="0" locked="0" layoutInCell="1" allowOverlap="1">
              <wp:simplePos x="0" y="0"/>
              <wp:positionH relativeFrom="column">
                <wp:posOffset>-914400</wp:posOffset>
              </wp:positionH>
              <wp:positionV relativeFrom="paragraph">
                <wp:posOffset>582134</wp:posOffset>
              </wp:positionV>
              <wp:extent cx="7567684" cy="6824"/>
              <wp:effectExtent l="19050" t="38100" r="52705" b="50800"/>
              <wp:wrapNone/>
              <wp:docPr id="1" name="Straight Connector 1"/>
              <wp:cNvGraphicFramePr/>
              <a:graphic xmlns:a="http://schemas.openxmlformats.org/drawingml/2006/main">
                <a:graphicData uri="http://schemas.microsoft.com/office/word/2010/wordprocessingShape">
                  <wps:wsp>
                    <wps:cNvCnPr/>
                    <wps:spPr>
                      <a:xfrm>
                        <a:off x="0" y="0"/>
                        <a:ext cx="7567684" cy="6824"/>
                      </a:xfrm>
                      <a:prstGeom prst="line">
                        <a:avLst/>
                      </a:prstGeom>
                      <a:ln w="762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 o:spid="_x0000_s1026" style="position:absolute;z-index:251652096;visibility:visible;mso-wrap-style:square;mso-wrap-distance-left:9pt;mso-wrap-distance-top:0;mso-wrap-distance-right:9pt;mso-wrap-distance-bottom:0;mso-position-horizontal:absolute;mso-position-horizontal-relative:text;mso-position-vertical:absolute;mso-position-vertical-relative:text" from="-1in,45.85pt" to="523.9pt,4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" strokecolor="#1f497d [3215]" strokeweight="6pt"/>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3FE3" w:rsidRDefault="00523FE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A4000" w:rsidRDefault="00DA4000">
      <w:pPr>
        <w:spacing w:after="0" w:line="240" w:lineRule="auto"/>
      </w:pPr>
      <w:r>
        <w:separator/>
      </w:r>
    </w:p>
  </w:footnote>
  <w:footnote w:type="continuationSeparator" w:id="0">
    <w:p w:rsidR="00DA4000" w:rsidRDefault="00DA400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3FE3" w:rsidRDefault="00523FE3">
    <w:pPr>
      <w:pStyle w:val="Header"/>
    </w:pPr>
    <w:r w:rsidRPr="002C5FC4">
      <w:rPr>
        <w:noProof/>
        <w:color w:val="5B9BD5"/>
        <w:lang w:eastAsia="en-GB"/>
      </w:rPr>
      <mc:AlternateContent>
        <mc:Choice Requires="wps">
          <w:drawing>
            <wp:anchor distT="0" distB="0" distL="114300" distR="114300" simplePos="0" relativeHeight="251662336" behindDoc="0" locked="0" layoutInCell="1" allowOverlap="1">
              <wp:simplePos x="0" y="0"/>
              <wp:positionH relativeFrom="column">
                <wp:posOffset>-932180</wp:posOffset>
              </wp:positionH>
              <wp:positionV relativeFrom="paragraph">
                <wp:posOffset>10558780</wp:posOffset>
              </wp:positionV>
              <wp:extent cx="7567295" cy="6350"/>
              <wp:effectExtent l="19050" t="38100" r="52705" b="50800"/>
              <wp:wrapNone/>
              <wp:docPr id="8" name="Straight Connector 8"/>
              <wp:cNvGraphicFramePr/>
              <a:graphic xmlns:a="http://schemas.openxmlformats.org/drawingml/2006/main">
                <a:graphicData uri="http://schemas.microsoft.com/office/word/2010/wordprocessingShape">
                  <wps:wsp>
                    <wps:cNvCnPr/>
                    <wps:spPr>
                      <a:xfrm>
                        <a:off x="0" y="0"/>
                        <a:ext cx="7567295" cy="6350"/>
                      </a:xfrm>
                      <a:prstGeom prst="line">
                        <a:avLst/>
                      </a:prstGeom>
                      <a:ln w="76200">
                        <a:solidFill>
                          <a:schemeClr val="accent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7B89E5B" id="Straight Connector 8"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73.4pt,831.4pt" to="522.45pt,83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" strokecolor="#4f81bd [3204]" strokeweight="6pt"/>
          </w:pict>
        </mc:Fallback>
      </mc:AlternateContent>
    </w:r>
    <w:r>
      <w:rPr>
        <w:noProof/>
        <w:lang w:eastAsia="en-GB"/>
      </w:rPr>
      <w:drawing>
        <wp:anchor distT="0" distB="0" distL="114300" distR="114300" simplePos="0" relativeHeight="251657216" behindDoc="1" locked="0" layoutInCell="1" allowOverlap="1">
          <wp:simplePos x="0" y="0"/>
          <wp:positionH relativeFrom="column">
            <wp:posOffset>834390</wp:posOffset>
          </wp:positionH>
          <wp:positionV relativeFrom="paragraph">
            <wp:posOffset>3514725</wp:posOffset>
          </wp:positionV>
          <wp:extent cx="5718175" cy="6941185"/>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St Joseph's Documents\School Logos\St_Joseph's_logo-watermark.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718175" cy="694118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3FE3" w:rsidRDefault="00523FE3">
    <w:pPr>
      <w:pStyle w:val="Header"/>
      <w:tabs>
        <w:tab w:val="clear" w:pos="9026"/>
        <w:tab w:val="right" w:pos="10348"/>
      </w:tabs>
      <w:ind w:left="-851" w:right="-897"/>
      <w:jc w:val="right"/>
      <w:rPr>
        <w:rFonts w:ascii="Microsoft PhagsPa" w:hAnsi="Microsoft PhagsPa"/>
        <w:b/>
        <w:color w:val="44546A"/>
        <w:sz w:val="44"/>
        <w:szCs w:val="44"/>
      </w:rPr>
    </w:pPr>
    <w:r>
      <w:rPr>
        <w:rFonts w:ascii="Microsoft PhagsPa" w:hAnsi="Microsoft PhagsPa"/>
        <w:noProof/>
        <w:color w:val="808080"/>
        <w:sz w:val="32"/>
        <w:szCs w:val="32"/>
        <w:lang w:eastAsia="en-GB"/>
      </w:rPr>
      <w:drawing>
        <wp:anchor distT="0" distB="0" distL="114300" distR="114300" simplePos="0" relativeHeight="251668480" behindDoc="1" locked="0" layoutInCell="1" allowOverlap="1">
          <wp:simplePos x="0" y="0"/>
          <wp:positionH relativeFrom="column">
            <wp:posOffset>-600075</wp:posOffset>
          </wp:positionH>
          <wp:positionV relativeFrom="paragraph">
            <wp:posOffset>81280</wp:posOffset>
          </wp:positionV>
          <wp:extent cx="762000" cy="908685"/>
          <wp:effectExtent l="0" t="0" r="0" b="5715"/>
          <wp:wrapTight wrapText="bothSides">
            <wp:wrapPolygon edited="0">
              <wp:start x="2160" y="0"/>
              <wp:lineTo x="0" y="14491"/>
              <wp:lineTo x="0" y="18113"/>
              <wp:lineTo x="7560" y="21283"/>
              <wp:lineTo x="13500" y="21283"/>
              <wp:lineTo x="21060" y="17660"/>
              <wp:lineTo x="21060" y="14491"/>
              <wp:lineTo x="18900" y="7245"/>
              <wp:lineTo x="18900" y="0"/>
              <wp:lineTo x="216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2000" cy="908685"/>
                  </a:xfrm>
                  <a:prstGeom prst="rect">
                    <a:avLst/>
                  </a:prstGeom>
                  <a:noFill/>
                </pic:spPr>
              </pic:pic>
            </a:graphicData>
          </a:graphic>
        </wp:anchor>
      </w:drawing>
    </w:r>
    <w:r>
      <w:rPr>
        <w:rFonts w:ascii="Microsoft PhagsPa" w:hAnsi="Microsoft PhagsPa"/>
        <w:color w:val="44546A"/>
        <w:sz w:val="38"/>
        <w:szCs w:val="38"/>
      </w:rPr>
      <w:t xml:space="preserve">   </w:t>
    </w:r>
    <w:r>
      <w:rPr>
        <w:rFonts w:ascii="Microsoft PhagsPa" w:hAnsi="Microsoft PhagsPa"/>
        <w:b/>
        <w:color w:val="44546A"/>
        <w:sz w:val="44"/>
        <w:szCs w:val="44"/>
      </w:rPr>
      <w:t>St Joseph’s Roman Catholic High School</w:t>
    </w:r>
  </w:p>
  <w:p w:rsidR="00523FE3" w:rsidRDefault="00523FE3">
    <w:pPr>
      <w:pStyle w:val="Header"/>
      <w:tabs>
        <w:tab w:val="clear" w:pos="9026"/>
        <w:tab w:val="right" w:pos="10348"/>
      </w:tabs>
      <w:ind w:left="-851" w:right="-897"/>
      <w:jc w:val="right"/>
      <w:rPr>
        <w:rFonts w:ascii="Microsoft PhagsPa" w:hAnsi="Microsoft PhagsPa"/>
        <w:color w:val="808080"/>
        <w:sz w:val="32"/>
        <w:szCs w:val="32"/>
      </w:rPr>
    </w:pPr>
    <w:r>
      <w:rPr>
        <w:rFonts w:ascii="Microsoft PhagsPa" w:hAnsi="Microsoft PhagsPa"/>
        <w:color w:val="808080"/>
        <w:sz w:val="32"/>
        <w:szCs w:val="32"/>
      </w:rPr>
      <w:t xml:space="preserve">Sefton Lane </w:t>
    </w:r>
    <w:r>
      <w:rPr>
        <w:rFonts w:ascii="Microsoft PhagsPa" w:hAnsi="Microsoft PhagsPa" w:cs="TTFF5ECF70t00"/>
        <w:color w:val="808080"/>
        <w:sz w:val="32"/>
        <w:szCs w:val="32"/>
        <w:lang w:val="en-IE"/>
      </w:rPr>
      <w:t xml:space="preserve">| </w:t>
    </w:r>
    <w:proofErr w:type="spellStart"/>
    <w:r>
      <w:rPr>
        <w:rFonts w:ascii="Microsoft PhagsPa" w:hAnsi="Microsoft PhagsPa"/>
        <w:color w:val="808080"/>
        <w:sz w:val="32"/>
        <w:szCs w:val="32"/>
      </w:rPr>
      <w:t>Horwich</w:t>
    </w:r>
    <w:proofErr w:type="spellEnd"/>
    <w:r>
      <w:rPr>
        <w:rFonts w:ascii="Microsoft PhagsPa" w:hAnsi="Microsoft PhagsPa"/>
        <w:color w:val="808080"/>
        <w:sz w:val="32"/>
        <w:szCs w:val="32"/>
      </w:rPr>
      <w:t xml:space="preserve"> </w:t>
    </w:r>
    <w:r>
      <w:rPr>
        <w:rFonts w:ascii="Microsoft PhagsPa" w:hAnsi="Microsoft PhagsPa" w:cs="TTFF5ECF70t00"/>
        <w:color w:val="808080"/>
        <w:sz w:val="32"/>
        <w:szCs w:val="32"/>
        <w:lang w:val="en-IE"/>
      </w:rPr>
      <w:t xml:space="preserve">| </w:t>
    </w:r>
    <w:r>
      <w:rPr>
        <w:rFonts w:ascii="Microsoft PhagsPa" w:hAnsi="Microsoft PhagsPa"/>
        <w:color w:val="808080"/>
        <w:sz w:val="32"/>
        <w:szCs w:val="32"/>
      </w:rPr>
      <w:t xml:space="preserve">Bolton </w:t>
    </w:r>
    <w:r>
      <w:rPr>
        <w:rFonts w:ascii="Microsoft PhagsPa" w:hAnsi="Microsoft PhagsPa" w:cs="TTFF5ECF70t00"/>
        <w:color w:val="808080"/>
        <w:sz w:val="32"/>
        <w:szCs w:val="32"/>
        <w:lang w:val="en-IE"/>
      </w:rPr>
      <w:t xml:space="preserve">| </w:t>
    </w:r>
    <w:r>
      <w:rPr>
        <w:rFonts w:ascii="Microsoft PhagsPa" w:hAnsi="Microsoft PhagsPa"/>
        <w:color w:val="808080"/>
        <w:sz w:val="32"/>
        <w:szCs w:val="32"/>
      </w:rPr>
      <w:t>BL6 6HW</w:t>
    </w:r>
  </w:p>
  <w:p w:rsidR="00523FE3" w:rsidRDefault="00523FE3">
    <w:pPr>
      <w:pStyle w:val="Header"/>
      <w:tabs>
        <w:tab w:val="clear" w:pos="9026"/>
        <w:tab w:val="right" w:pos="9923"/>
        <w:tab w:val="right" w:pos="10348"/>
      </w:tabs>
      <w:ind w:left="-709" w:right="-897"/>
      <w:jc w:val="right"/>
      <w:rPr>
        <w:rFonts w:ascii="Microsoft PhagsPa" w:hAnsi="Microsoft PhagsPa" w:cs="TTFF5ECF70t00"/>
        <w:color w:val="0070C0"/>
        <w:sz w:val="28"/>
        <w:szCs w:val="28"/>
        <w:lang w:val="en-IE"/>
      </w:rPr>
    </w:pPr>
    <w:r>
      <w:rPr>
        <w:rFonts w:ascii="Microsoft PhagsPa" w:hAnsi="Microsoft PhagsPa"/>
        <w:b/>
        <w:sz w:val="28"/>
        <w:szCs w:val="28"/>
      </w:rPr>
      <w:t>Telephone:</w:t>
    </w:r>
    <w:r>
      <w:rPr>
        <w:rFonts w:ascii="Microsoft PhagsPa" w:hAnsi="Microsoft PhagsPa"/>
        <w:sz w:val="28"/>
        <w:szCs w:val="28"/>
      </w:rPr>
      <w:t xml:space="preserve"> 01204 697456 </w:t>
    </w:r>
  </w:p>
  <w:p w:rsidR="00523FE3" w:rsidRDefault="00523FE3">
    <w:pPr>
      <w:pStyle w:val="Header"/>
      <w:tabs>
        <w:tab w:val="clear" w:pos="9026"/>
        <w:tab w:val="right" w:pos="9923"/>
      </w:tabs>
      <w:ind w:left="-709" w:right="-897"/>
      <w:jc w:val="right"/>
      <w:rPr>
        <w:rFonts w:ascii="Microsoft PhagsPa" w:hAnsi="Microsoft PhagsPa" w:cs="TTFF5ECF70t00"/>
        <w:sz w:val="24"/>
        <w:szCs w:val="24"/>
        <w:lang w:val="en-IE"/>
      </w:rPr>
    </w:pPr>
    <w:r>
      <w:rPr>
        <w:rFonts w:ascii="Microsoft PhagsPa" w:hAnsi="Microsoft PhagsPa" w:cs="TTFF5ECF70t00"/>
        <w:b/>
        <w:sz w:val="24"/>
        <w:szCs w:val="24"/>
        <w:lang w:val="en-IE"/>
      </w:rPr>
      <w:t>Website:</w:t>
    </w:r>
    <w:r>
      <w:rPr>
        <w:rFonts w:ascii="Microsoft PhagsPa" w:hAnsi="Microsoft PhagsPa" w:cs="TTFF5ECF70t00"/>
        <w:b/>
        <w:color w:val="1C5C98"/>
        <w:sz w:val="24"/>
        <w:szCs w:val="24"/>
        <w:lang w:val="en-IE"/>
      </w:rPr>
      <w:t xml:space="preserve"> </w:t>
    </w:r>
    <w:hyperlink r:id="rId2" w:history="1">
      <w:r>
        <w:rPr>
          <w:rStyle w:val="Hyperlink"/>
          <w:rFonts w:ascii="Microsoft PhagsPa" w:hAnsi="Microsoft PhagsPa" w:cs="TTFF5ECF70t00"/>
          <w:color w:val="1C5C98"/>
          <w:sz w:val="24"/>
          <w:szCs w:val="24"/>
          <w:u w:val="none"/>
          <w:lang w:val="en-IE"/>
        </w:rPr>
        <w:t>www.stjosephsbolton.org.uk</w:t>
      </w:r>
    </w:hyperlink>
    <w:r>
      <w:rPr>
        <w:rFonts w:ascii="Microsoft PhagsPa" w:hAnsi="Microsoft PhagsPa" w:cs="TTFF5ECF70t00"/>
        <w:sz w:val="24"/>
        <w:szCs w:val="24"/>
        <w:lang w:val="en-IE"/>
      </w:rPr>
      <w:t xml:space="preserve"> </w:t>
    </w:r>
    <w:r>
      <w:rPr>
        <w:rFonts w:ascii="Microsoft PhagsPa" w:hAnsi="Microsoft PhagsPa" w:cs="TTFF5ECF70t00"/>
        <w:color w:val="300086"/>
        <w:sz w:val="24"/>
        <w:szCs w:val="24"/>
        <w:lang w:val="en-IE"/>
      </w:rPr>
      <w:t>|</w:t>
    </w:r>
    <w:r>
      <w:rPr>
        <w:rFonts w:ascii="Microsoft PhagsPa" w:hAnsi="Microsoft PhagsPa" w:cs="TTFF5ECF70t00"/>
        <w:color w:val="0070C0"/>
        <w:sz w:val="24"/>
        <w:szCs w:val="24"/>
        <w:lang w:val="en-IE"/>
      </w:rPr>
      <w:t xml:space="preserve"> </w:t>
    </w:r>
    <w:r>
      <w:rPr>
        <w:rFonts w:ascii="Microsoft PhagsPa" w:hAnsi="Microsoft PhagsPa" w:cs="TTFF5ECF70t00"/>
        <w:b/>
        <w:sz w:val="24"/>
        <w:szCs w:val="24"/>
        <w:lang w:val="en-IE"/>
      </w:rPr>
      <w:t>Email:</w:t>
    </w:r>
    <w:r>
      <w:rPr>
        <w:rFonts w:ascii="Microsoft PhagsPa" w:hAnsi="Microsoft PhagsPa" w:cs="TTFF5ECF70t00"/>
        <w:sz w:val="24"/>
        <w:szCs w:val="24"/>
        <w:lang w:val="en-IE"/>
      </w:rPr>
      <w:t xml:space="preserve"> </w:t>
    </w:r>
    <w:r>
      <w:rPr>
        <w:rFonts w:ascii="Microsoft PhagsPa" w:hAnsi="Microsoft PhagsPa" w:cs="TTFF5ECF70t00"/>
        <w:color w:val="1C5C98"/>
        <w:sz w:val="24"/>
        <w:szCs w:val="24"/>
        <w:lang w:val="en-IE"/>
      </w:rPr>
      <w:t>office@st-josephs.bolton.sch.uk</w:t>
    </w:r>
  </w:p>
  <w:p w:rsidR="00523FE3" w:rsidRPr="004D2FAF" w:rsidRDefault="00523FE3">
    <w:pPr>
      <w:pStyle w:val="Footer"/>
      <w:tabs>
        <w:tab w:val="clear" w:pos="9026"/>
        <w:tab w:val="right" w:pos="10348"/>
      </w:tabs>
      <w:ind w:left="-993" w:right="-1180"/>
      <w:jc w:val="right"/>
      <w:rPr>
        <w:rFonts w:ascii="Microsoft PhagsPa" w:hAnsi="Microsoft PhagsPa"/>
        <w:b/>
        <w:sz w:val="18"/>
        <w:szCs w:val="18"/>
      </w:rPr>
    </w:pPr>
  </w:p>
  <w:p w:rsidR="00523FE3" w:rsidRPr="004D2FAF" w:rsidRDefault="00523FE3">
    <w:pPr>
      <w:pStyle w:val="Footer"/>
      <w:tabs>
        <w:tab w:val="clear" w:pos="9026"/>
        <w:tab w:val="right" w:pos="9923"/>
      </w:tabs>
      <w:ind w:left="-993" w:right="-897"/>
      <w:jc w:val="right"/>
      <w:rPr>
        <w:rFonts w:ascii="Microsoft PhagsPa" w:hAnsi="Microsoft PhagsPa"/>
        <w:sz w:val="18"/>
        <w:szCs w:val="18"/>
      </w:rPr>
    </w:pPr>
    <w:r w:rsidRPr="004D2FAF">
      <w:rPr>
        <w:rFonts w:ascii="Microsoft PhagsPa" w:hAnsi="Microsoft PhagsPa"/>
        <w:b/>
        <w:sz w:val="18"/>
        <w:szCs w:val="18"/>
      </w:rPr>
      <w:t>Headteacher:</w:t>
    </w:r>
    <w:r w:rsidRPr="004D2FAF">
      <w:rPr>
        <w:rFonts w:ascii="Microsoft PhagsPa" w:hAnsi="Microsoft PhagsPa"/>
        <w:sz w:val="18"/>
        <w:szCs w:val="18"/>
      </w:rPr>
      <w:t xml:space="preserve"> </w:t>
    </w:r>
    <w:r w:rsidRPr="004D2FAF">
      <w:rPr>
        <w:rFonts w:ascii="Microsoft PhagsPa" w:hAnsi="Microsoft PhagsPa"/>
        <w:color w:val="44546A"/>
        <w:sz w:val="18"/>
        <w:szCs w:val="18"/>
      </w:rPr>
      <w:t xml:space="preserve">Mr T McCabe </w:t>
    </w:r>
    <w:r w:rsidRPr="004D2FAF">
      <w:rPr>
        <w:rFonts w:ascii="Microsoft PhagsPa" w:hAnsi="Microsoft PhagsPa" w:cs="TTFF5ECF70t00"/>
        <w:color w:val="1C5C98"/>
        <w:sz w:val="18"/>
        <w:szCs w:val="18"/>
        <w:lang w:val="en-IE"/>
      </w:rPr>
      <w:t>|</w:t>
    </w:r>
    <w:r w:rsidRPr="004D2FAF">
      <w:rPr>
        <w:rFonts w:ascii="Microsoft PhagsPa" w:hAnsi="Microsoft PhagsPa"/>
        <w:color w:val="1C5C98"/>
        <w:sz w:val="18"/>
        <w:szCs w:val="18"/>
      </w:rPr>
      <w:t xml:space="preserve"> </w:t>
    </w:r>
    <w:r w:rsidRPr="004D2FAF">
      <w:rPr>
        <w:rFonts w:ascii="Microsoft PhagsPa" w:hAnsi="Microsoft PhagsPa"/>
        <w:b/>
        <w:sz w:val="18"/>
        <w:szCs w:val="18"/>
      </w:rPr>
      <w:t xml:space="preserve">Deputy </w:t>
    </w:r>
    <w:proofErr w:type="spellStart"/>
    <w:r w:rsidRPr="004D2FAF">
      <w:rPr>
        <w:rFonts w:ascii="Microsoft PhagsPa" w:hAnsi="Microsoft PhagsPa"/>
        <w:b/>
        <w:sz w:val="18"/>
        <w:szCs w:val="18"/>
      </w:rPr>
      <w:t>Headteachers</w:t>
    </w:r>
    <w:proofErr w:type="spellEnd"/>
    <w:r w:rsidRPr="004D2FAF">
      <w:rPr>
        <w:rFonts w:ascii="Microsoft PhagsPa" w:hAnsi="Microsoft PhagsPa"/>
        <w:b/>
        <w:sz w:val="18"/>
        <w:szCs w:val="18"/>
      </w:rPr>
      <w:t xml:space="preserve">: </w:t>
    </w:r>
    <w:r w:rsidRPr="004D2FAF">
      <w:rPr>
        <w:rFonts w:ascii="Microsoft PhagsPa" w:hAnsi="Microsoft PhagsPa"/>
        <w:color w:val="44546A"/>
        <w:sz w:val="18"/>
        <w:szCs w:val="18"/>
      </w:rPr>
      <w:t xml:space="preserve">Mrs J Morgan, Mrs N Yorke Robinson </w:t>
    </w:r>
    <w:r w:rsidRPr="004D2FAF">
      <w:rPr>
        <w:rFonts w:ascii="Microsoft PhagsPa" w:hAnsi="Microsoft PhagsPa" w:cs="TTFF5ECF70t00"/>
        <w:color w:val="1C5C98"/>
        <w:sz w:val="18"/>
        <w:szCs w:val="18"/>
        <w:lang w:val="en-IE"/>
      </w:rPr>
      <w:t>|</w:t>
    </w:r>
    <w:r w:rsidRPr="004D2FAF">
      <w:rPr>
        <w:rFonts w:ascii="Microsoft PhagsPa" w:hAnsi="Microsoft PhagsPa"/>
        <w:sz w:val="18"/>
        <w:szCs w:val="18"/>
      </w:rPr>
      <w:t xml:space="preserve"> </w:t>
    </w:r>
    <w:r w:rsidRPr="004D2FAF">
      <w:rPr>
        <w:rFonts w:ascii="Microsoft PhagsPa" w:hAnsi="Microsoft PhagsPa"/>
        <w:b/>
        <w:sz w:val="18"/>
        <w:szCs w:val="18"/>
      </w:rPr>
      <w:t xml:space="preserve">Chair of Governors: </w:t>
    </w:r>
    <w:r w:rsidRPr="004D2FAF">
      <w:rPr>
        <w:rFonts w:ascii="Microsoft PhagsPa" w:hAnsi="Microsoft PhagsPa"/>
        <w:color w:val="44546A"/>
        <w:sz w:val="18"/>
        <w:szCs w:val="18"/>
      </w:rPr>
      <w:t>Mrs P Jones</w:t>
    </w:r>
  </w:p>
  <w:p w:rsidR="00523FE3" w:rsidRPr="004D2FAF" w:rsidRDefault="00523FE3">
    <w:pPr>
      <w:pStyle w:val="Footer"/>
      <w:tabs>
        <w:tab w:val="clear" w:pos="9026"/>
        <w:tab w:val="right" w:pos="9923"/>
      </w:tabs>
      <w:ind w:left="-993" w:right="-897"/>
      <w:jc w:val="right"/>
      <w:rPr>
        <w:rFonts w:ascii="Microsoft PhagsPa" w:hAnsi="Microsoft PhagsPa" w:cs="TTFF5ECF70t00"/>
        <w:color w:val="CC9900"/>
        <w:sz w:val="18"/>
        <w:szCs w:val="18"/>
        <w:lang w:val="en-IE"/>
      </w:rPr>
    </w:pPr>
    <w:r w:rsidRPr="004D2FAF">
      <w:rPr>
        <w:rFonts w:ascii="Microsoft PhagsPa" w:hAnsi="Microsoft PhagsPa"/>
        <w:b/>
        <w:sz w:val="18"/>
        <w:szCs w:val="18"/>
      </w:rPr>
      <w:t xml:space="preserve">Registered Charity Number: </w:t>
    </w:r>
    <w:r w:rsidRPr="004D2FAF">
      <w:rPr>
        <w:rFonts w:ascii="Microsoft PhagsPa" w:hAnsi="Microsoft PhagsPa" w:cs="TTFF5ECF70t00"/>
        <w:color w:val="44546A"/>
        <w:sz w:val="18"/>
        <w:szCs w:val="18"/>
        <w:lang w:val="en-IE"/>
      </w:rPr>
      <w:t>1075795</w:t>
    </w:r>
    <w:r w:rsidRPr="004D2FAF">
      <w:rPr>
        <w:rFonts w:ascii="Microsoft PhagsPa" w:hAnsi="Microsoft PhagsPa" w:cs="TTFF5ECF70t00"/>
        <w:color w:val="B67F46"/>
        <w:sz w:val="18"/>
        <w:szCs w:val="18"/>
        <w:lang w:val="en-IE"/>
      </w:rPr>
      <w:t xml:space="preserve"> </w:t>
    </w:r>
    <w:r w:rsidRPr="004D2FAF">
      <w:rPr>
        <w:rFonts w:ascii="Microsoft PhagsPa" w:hAnsi="Microsoft PhagsPa" w:cs="TTFF5ECF70t00"/>
        <w:color w:val="1C5C98"/>
        <w:sz w:val="18"/>
        <w:szCs w:val="18"/>
        <w:lang w:val="en-IE"/>
      </w:rPr>
      <w:t>|</w:t>
    </w:r>
    <w:r w:rsidRPr="004D2FAF">
      <w:rPr>
        <w:rFonts w:ascii="Microsoft PhagsPa" w:hAnsi="Microsoft PhagsPa" w:cs="TTFF5ECF70t00"/>
        <w:color w:val="CC9900"/>
        <w:sz w:val="18"/>
        <w:szCs w:val="18"/>
        <w:lang w:val="en-IE"/>
      </w:rPr>
      <w:t xml:space="preserve"> </w:t>
    </w:r>
    <w:r>
      <w:rPr>
        <w:rFonts w:ascii="Microsoft PhagsPa" w:hAnsi="Microsoft PhagsPa" w:cs="TTFF5ECF70t00"/>
        <w:b/>
        <w:sz w:val="18"/>
        <w:szCs w:val="18"/>
        <w:lang w:val="en-IE"/>
      </w:rPr>
      <w:t>Facebook</w:t>
    </w:r>
    <w:r w:rsidRPr="004D2FAF">
      <w:rPr>
        <w:rFonts w:ascii="Microsoft PhagsPa" w:hAnsi="Microsoft PhagsPa" w:cs="TTFF5ECF70t00"/>
        <w:b/>
        <w:sz w:val="18"/>
        <w:szCs w:val="18"/>
        <w:lang w:val="en-IE"/>
      </w:rPr>
      <w:t xml:space="preserve">: </w:t>
    </w:r>
    <w:r>
      <w:rPr>
        <w:rFonts w:ascii="Microsoft PhagsPa" w:hAnsi="Microsoft PhagsPa" w:cs="TTFF5ECF70t00"/>
        <w:color w:val="44546A"/>
        <w:sz w:val="18"/>
        <w:szCs w:val="18"/>
        <w:lang w:val="en-IE"/>
      </w:rPr>
      <w:t xml:space="preserve">St Joseph’s R.C. High School </w:t>
    </w:r>
    <w:r>
      <w:rPr>
        <w:rFonts w:ascii="Microsoft PhagsPa" w:hAnsi="Microsoft PhagsPa" w:cs="TTFF5ECF70t00"/>
        <w:b/>
        <w:sz w:val="18"/>
        <w:szCs w:val="18"/>
        <w:lang w:val="en-IE"/>
      </w:rPr>
      <w:t>Twitter:</w:t>
    </w:r>
    <w:r>
      <w:rPr>
        <w:rFonts w:ascii="Microsoft PhagsPa" w:hAnsi="Microsoft PhagsPa" w:cs="TTFF5ECF70t00"/>
        <w:sz w:val="18"/>
        <w:szCs w:val="18"/>
        <w:lang w:val="en-IE"/>
      </w:rPr>
      <w:t xml:space="preserve"> @</w:t>
    </w:r>
    <w:proofErr w:type="spellStart"/>
    <w:r>
      <w:rPr>
        <w:rFonts w:ascii="Microsoft PhagsPa" w:hAnsi="Microsoft PhagsPa" w:cs="TTFF5ECF70t00"/>
        <w:sz w:val="18"/>
        <w:szCs w:val="18"/>
        <w:lang w:val="en-IE"/>
      </w:rPr>
      <w:t>joeys_rchs</w:t>
    </w:r>
    <w:proofErr w:type="spellEnd"/>
    <w:r>
      <w:rPr>
        <w:rFonts w:ascii="Microsoft PhagsPa" w:hAnsi="Microsoft PhagsPa" w:cs="TTFF5ECF70t00"/>
        <w:sz w:val="18"/>
        <w:szCs w:val="18"/>
        <w:lang w:val="en-IE"/>
      </w:rPr>
      <w:t xml:space="preserve"> </w:t>
    </w:r>
    <w:r>
      <w:rPr>
        <w:rFonts w:ascii="Microsoft PhagsPa" w:hAnsi="Microsoft PhagsPa" w:cs="TTFF5ECF70t00"/>
        <w:b/>
        <w:sz w:val="18"/>
        <w:szCs w:val="18"/>
        <w:lang w:val="en-IE"/>
      </w:rPr>
      <w:t xml:space="preserve">Instagram: </w:t>
    </w:r>
    <w:proofErr w:type="spellStart"/>
    <w:r>
      <w:rPr>
        <w:rFonts w:ascii="Microsoft PhagsPa" w:hAnsi="Microsoft PhagsPa" w:cs="TTFF5ECF70t00"/>
        <w:sz w:val="18"/>
        <w:szCs w:val="18"/>
        <w:lang w:val="en-IE"/>
      </w:rPr>
      <w:t>joeys_rchs</w:t>
    </w:r>
    <w:proofErr w:type="spellEnd"/>
    <w:r w:rsidRPr="004D2FAF">
      <w:rPr>
        <w:rFonts w:ascii="Microsoft PhagsPa" w:hAnsi="Microsoft PhagsPa" w:cs="TTFF5ECF70t00"/>
        <w:color w:val="44546A"/>
        <w:sz w:val="18"/>
        <w:szCs w:val="18"/>
        <w:lang w:val="en-IE"/>
      </w:rPr>
      <w:t xml:space="preserve"> </w:t>
    </w:r>
    <w:r w:rsidRPr="004D2FAF">
      <w:rPr>
        <w:rFonts w:ascii="Microsoft PhagsPa" w:hAnsi="Microsoft PhagsPa" w:cs="TTFF5ECF70t00"/>
        <w:b/>
        <w:sz w:val="18"/>
        <w:szCs w:val="18"/>
        <w:lang w:val="en-IE"/>
      </w:rPr>
      <w:t xml:space="preserve"> </w:t>
    </w:r>
  </w:p>
  <w:p w:rsidR="00523FE3" w:rsidRDefault="00523FE3">
    <w:pPr>
      <w:pStyle w:val="Header"/>
      <w:tabs>
        <w:tab w:val="right" w:pos="10348"/>
      </w:tabs>
      <w:ind w:right="-1180"/>
    </w:pPr>
    <w:r>
      <w:rPr>
        <w:noProof/>
        <w:lang w:eastAsia="en-GB"/>
      </w:rPr>
      <w:drawing>
        <wp:anchor distT="0" distB="0" distL="114300" distR="114300" simplePos="0" relativeHeight="251654144" behindDoc="1" locked="0" layoutInCell="1" allowOverlap="1">
          <wp:simplePos x="0" y="0"/>
          <wp:positionH relativeFrom="column">
            <wp:posOffset>-76835</wp:posOffset>
          </wp:positionH>
          <wp:positionV relativeFrom="paragraph">
            <wp:posOffset>702945</wp:posOffset>
          </wp:positionV>
          <wp:extent cx="5718175" cy="6941185"/>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St Joseph's Documents\School Logos\St_Joseph's_logo-watermark.jp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5718175" cy="6941185"/>
                  </a:xfrm>
                  <a:prstGeom prst="rect">
                    <a:avLst/>
                  </a:prstGeom>
                  <a:noFill/>
                  <a:ln>
                    <a:noFill/>
                  </a:ln>
                </pic:spPr>
              </pic:pic>
            </a:graphicData>
          </a:graphic>
          <wp14:sizeRelH relativeFrom="page">
            <wp14:pctWidth>0</wp14:pctWidth>
          </wp14:sizeRelH>
          <wp14:sizeRelV relativeFrom="page">
            <wp14:pctHeight>0</wp14:pctHeight>
          </wp14:sizeRelV>
        </wp:anchor>
      </w:drawing>
    </w: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3FE3" w:rsidRDefault="00523FE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20B649E"/>
    <w:multiLevelType w:val="hybridMultilevel"/>
    <w:tmpl w:val="BC2A4D7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17205B0D"/>
    <w:multiLevelType w:val="hybridMultilevel"/>
    <w:tmpl w:val="09822C82"/>
    <w:lvl w:ilvl="0" w:tplc="20D4CF4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F610228"/>
    <w:multiLevelType w:val="hybridMultilevel"/>
    <w:tmpl w:val="DEF02B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5413C42"/>
    <w:multiLevelType w:val="hybridMultilevel"/>
    <w:tmpl w:val="D3A01C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0C50627"/>
    <w:multiLevelType w:val="multilevel"/>
    <w:tmpl w:val="7E9210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531220B"/>
    <w:multiLevelType w:val="hybridMultilevel"/>
    <w:tmpl w:val="C90C501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4D475123"/>
    <w:multiLevelType w:val="hybridMultilevel"/>
    <w:tmpl w:val="F9AE43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98C138A"/>
    <w:multiLevelType w:val="hybridMultilevel"/>
    <w:tmpl w:val="6CF202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7"/>
  </w:num>
  <w:num w:numId="3">
    <w:abstractNumId w:val="2"/>
  </w:num>
  <w:num w:numId="4">
    <w:abstractNumId w:val="5"/>
  </w:num>
  <w:num w:numId="5">
    <w:abstractNumId w:val="4"/>
  </w:num>
  <w:num w:numId="6">
    <w:abstractNumId w:val="0"/>
  </w:num>
  <w:num w:numId="7">
    <w:abstractNumId w:val="0"/>
  </w:num>
  <w:num w:numId="8">
    <w:abstractNumId w:val="0"/>
  </w:num>
  <w:num w:numId="9">
    <w:abstractNumId w:val="1"/>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562A"/>
    <w:rsid w:val="0004562A"/>
    <w:rsid w:val="000941DF"/>
    <w:rsid w:val="00097ABF"/>
    <w:rsid w:val="00097C0C"/>
    <w:rsid w:val="000B1188"/>
    <w:rsid w:val="00131B77"/>
    <w:rsid w:val="001818E5"/>
    <w:rsid w:val="001D33CE"/>
    <w:rsid w:val="001D5A36"/>
    <w:rsid w:val="00245305"/>
    <w:rsid w:val="002660D6"/>
    <w:rsid w:val="002B3C54"/>
    <w:rsid w:val="002C5FC4"/>
    <w:rsid w:val="003009CD"/>
    <w:rsid w:val="00341ABA"/>
    <w:rsid w:val="003569B4"/>
    <w:rsid w:val="003B0CED"/>
    <w:rsid w:val="00422B56"/>
    <w:rsid w:val="004D2FAF"/>
    <w:rsid w:val="004E07CD"/>
    <w:rsid w:val="00523FE3"/>
    <w:rsid w:val="00530DCD"/>
    <w:rsid w:val="0054748F"/>
    <w:rsid w:val="006555D5"/>
    <w:rsid w:val="00756F63"/>
    <w:rsid w:val="00886945"/>
    <w:rsid w:val="008D36FD"/>
    <w:rsid w:val="008D595D"/>
    <w:rsid w:val="00903DEA"/>
    <w:rsid w:val="00927EE4"/>
    <w:rsid w:val="00941924"/>
    <w:rsid w:val="00986BBF"/>
    <w:rsid w:val="009D4FDE"/>
    <w:rsid w:val="00A8771C"/>
    <w:rsid w:val="00AE46E0"/>
    <w:rsid w:val="00B15673"/>
    <w:rsid w:val="00B65692"/>
    <w:rsid w:val="00B6754A"/>
    <w:rsid w:val="00C27059"/>
    <w:rsid w:val="00C62487"/>
    <w:rsid w:val="00CB77A3"/>
    <w:rsid w:val="00D5004C"/>
    <w:rsid w:val="00D64769"/>
    <w:rsid w:val="00DA4000"/>
    <w:rsid w:val="00DB3025"/>
    <w:rsid w:val="00E503D1"/>
    <w:rsid w:val="00E8060C"/>
    <w:rsid w:val="00E81150"/>
    <w:rsid w:val="00F65105"/>
    <w:rsid w:val="00F84BE2"/>
    <w:rsid w:val="00FA3EF2"/>
    <w:rsid w:val="00FD5061"/>
    <w:rsid w:val="00FE71C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9F9D4C3-2C78-4A8B-BB0C-39BE0A7C46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513"/>
        <w:tab w:val="right" w:pos="9026"/>
      </w:tabs>
      <w:spacing w:after="0" w:line="240" w:lineRule="auto"/>
    </w:pPr>
    <w:rPr>
      <w:rFonts w:asciiTheme="minorHAnsi" w:eastAsiaTheme="minorHAnsi" w:hAnsiTheme="minorHAnsi" w:cstheme="minorBidi"/>
    </w:r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rPr>
      <w:rFonts w:asciiTheme="minorHAnsi" w:eastAsiaTheme="minorHAnsi" w:hAnsiTheme="minorHAnsi" w:cstheme="minorBidi"/>
    </w:rPr>
  </w:style>
  <w:style w:type="character" w:customStyle="1" w:styleId="FooterChar">
    <w:name w:val="Footer Char"/>
    <w:basedOn w:val="DefaultParagraphFont"/>
    <w:link w:val="Footer"/>
    <w:uiPriority w:val="99"/>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character" w:styleId="Hyperlink">
    <w:name w:val="Hyperlink"/>
    <w:basedOn w:val="DefaultParagraphFont"/>
    <w:unhideWhenUsed/>
    <w:rPr>
      <w:color w:val="0000FF" w:themeColor="hyperlink"/>
      <w:u w:val="single"/>
    </w:rPr>
  </w:style>
  <w:style w:type="paragraph" w:styleId="NoSpacing">
    <w:name w:val="No Spacing"/>
    <w:uiPriority w:val="1"/>
    <w:qFormat/>
    <w:pPr>
      <w:spacing w:after="0" w:line="240" w:lineRule="auto"/>
    </w:pPr>
  </w:style>
  <w:style w:type="character" w:styleId="FollowedHyperlink">
    <w:name w:val="FollowedHyperlink"/>
    <w:basedOn w:val="DefaultParagraphFont"/>
    <w:uiPriority w:val="99"/>
    <w:semiHidden/>
    <w:unhideWhenUsed/>
    <w:rPr>
      <w:color w:val="800080" w:themeColor="followedHyperlink"/>
      <w:u w:val="single"/>
    </w:rPr>
  </w:style>
  <w:style w:type="character" w:customStyle="1" w:styleId="st">
    <w:name w:val="st"/>
    <w:basedOn w:val="DefaultParagraphFont"/>
  </w:style>
  <w:style w:type="paragraph" w:styleId="ListParagraph">
    <w:name w:val="List Paragraph"/>
    <w:basedOn w:val="Normal"/>
    <w:uiPriority w:val="34"/>
    <w:qFormat/>
    <w:pPr>
      <w:ind w:left="720"/>
      <w:contextualSpacing/>
    </w:pPr>
    <w:rPr>
      <w:rFonts w:asciiTheme="minorHAnsi" w:eastAsiaTheme="minorEastAsia" w:hAnsiTheme="minorHAnsi" w:cstheme="minorBidi"/>
      <w:lang w:eastAsia="en-GB"/>
    </w:rPr>
  </w:style>
  <w:style w:type="paragraph" w:styleId="BodyText">
    <w:name w:val="Body Text"/>
    <w:basedOn w:val="Normal"/>
    <w:link w:val="BodyTextChar"/>
    <w:semiHidden/>
    <w:unhideWhenUsed/>
    <w:pPr>
      <w:spacing w:after="0" w:line="240" w:lineRule="auto"/>
      <w:jc w:val="both"/>
    </w:pPr>
    <w:rPr>
      <w:rFonts w:ascii="Comic Sans MS" w:eastAsia="Times New Roman" w:hAnsi="Comic Sans MS"/>
      <w:szCs w:val="20"/>
    </w:rPr>
  </w:style>
  <w:style w:type="character" w:customStyle="1" w:styleId="BodyTextChar">
    <w:name w:val="Body Text Char"/>
    <w:basedOn w:val="DefaultParagraphFont"/>
    <w:link w:val="BodyText"/>
    <w:semiHidden/>
    <w:rPr>
      <w:rFonts w:ascii="Comic Sans MS" w:eastAsia="Times New Roman" w:hAnsi="Comic Sans MS" w:cs="Times New Roman"/>
      <w:szCs w:val="20"/>
    </w:rPr>
  </w:style>
  <w:style w:type="table" w:styleId="TableGrid">
    <w:name w:val="Table Grid"/>
    <w:basedOn w:val="TableNormal"/>
    <w:uiPriority w:val="59"/>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pPr>
      <w:spacing w:before="100" w:beforeAutospacing="1" w:after="100" w:afterAutospacing="1" w:line="240" w:lineRule="auto"/>
    </w:pPr>
    <w:rPr>
      <w:rFonts w:ascii="Times New Roman" w:eastAsiaTheme="minorHAnsi" w:hAnsi="Times New Roman"/>
      <w:sz w:val="24"/>
      <w:szCs w:val="24"/>
      <w:lang w:eastAsia="en-GB"/>
    </w:rPr>
  </w:style>
  <w:style w:type="paragraph" w:customStyle="1" w:styleId="xmsonormal">
    <w:name w:val="x_msonormal"/>
    <w:basedOn w:val="Normal"/>
    <w:uiPriority w:val="99"/>
    <w:rsid w:val="00C62487"/>
    <w:pPr>
      <w:spacing w:after="0" w:line="240" w:lineRule="auto"/>
    </w:pPr>
    <w:rPr>
      <w:rFonts w:eastAsiaTheme="minorHAnsi" w:cs="Calibri"/>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2226659">
      <w:bodyDiv w:val="1"/>
      <w:marLeft w:val="0"/>
      <w:marRight w:val="0"/>
      <w:marTop w:val="0"/>
      <w:marBottom w:val="0"/>
      <w:divBdr>
        <w:top w:val="none" w:sz="0" w:space="0" w:color="auto"/>
        <w:left w:val="none" w:sz="0" w:space="0" w:color="auto"/>
        <w:bottom w:val="none" w:sz="0" w:space="0" w:color="auto"/>
        <w:right w:val="none" w:sz="0" w:space="0" w:color="auto"/>
      </w:divBdr>
    </w:div>
    <w:div w:id="442847289">
      <w:bodyDiv w:val="1"/>
      <w:marLeft w:val="0"/>
      <w:marRight w:val="0"/>
      <w:marTop w:val="0"/>
      <w:marBottom w:val="0"/>
      <w:divBdr>
        <w:top w:val="none" w:sz="0" w:space="0" w:color="auto"/>
        <w:left w:val="none" w:sz="0" w:space="0" w:color="auto"/>
        <w:bottom w:val="none" w:sz="0" w:space="0" w:color="auto"/>
        <w:right w:val="none" w:sz="0" w:space="0" w:color="auto"/>
      </w:divBdr>
    </w:div>
    <w:div w:id="669673401">
      <w:bodyDiv w:val="1"/>
      <w:marLeft w:val="0"/>
      <w:marRight w:val="0"/>
      <w:marTop w:val="0"/>
      <w:marBottom w:val="0"/>
      <w:divBdr>
        <w:top w:val="none" w:sz="0" w:space="0" w:color="auto"/>
        <w:left w:val="none" w:sz="0" w:space="0" w:color="auto"/>
        <w:bottom w:val="none" w:sz="0" w:space="0" w:color="auto"/>
        <w:right w:val="none" w:sz="0" w:space="0" w:color="auto"/>
      </w:divBdr>
    </w:div>
    <w:div w:id="865101317">
      <w:bodyDiv w:val="1"/>
      <w:marLeft w:val="0"/>
      <w:marRight w:val="0"/>
      <w:marTop w:val="0"/>
      <w:marBottom w:val="0"/>
      <w:divBdr>
        <w:top w:val="none" w:sz="0" w:space="0" w:color="auto"/>
        <w:left w:val="none" w:sz="0" w:space="0" w:color="auto"/>
        <w:bottom w:val="none" w:sz="0" w:space="0" w:color="auto"/>
        <w:right w:val="none" w:sz="0" w:space="0" w:color="auto"/>
      </w:divBdr>
    </w:div>
    <w:div w:id="1140464365">
      <w:bodyDiv w:val="1"/>
      <w:marLeft w:val="0"/>
      <w:marRight w:val="0"/>
      <w:marTop w:val="0"/>
      <w:marBottom w:val="0"/>
      <w:divBdr>
        <w:top w:val="none" w:sz="0" w:space="0" w:color="auto"/>
        <w:left w:val="none" w:sz="0" w:space="0" w:color="auto"/>
        <w:bottom w:val="none" w:sz="0" w:space="0" w:color="auto"/>
        <w:right w:val="none" w:sz="0" w:space="0" w:color="auto"/>
      </w:divBdr>
    </w:div>
    <w:div w:id="1146095166">
      <w:bodyDiv w:val="1"/>
      <w:marLeft w:val="0"/>
      <w:marRight w:val="0"/>
      <w:marTop w:val="0"/>
      <w:marBottom w:val="0"/>
      <w:divBdr>
        <w:top w:val="none" w:sz="0" w:space="0" w:color="auto"/>
        <w:left w:val="none" w:sz="0" w:space="0" w:color="auto"/>
        <w:bottom w:val="none" w:sz="0" w:space="0" w:color="auto"/>
        <w:right w:val="none" w:sz="0" w:space="0" w:color="auto"/>
      </w:divBdr>
    </w:div>
    <w:div w:id="1445927841">
      <w:bodyDiv w:val="1"/>
      <w:marLeft w:val="0"/>
      <w:marRight w:val="0"/>
      <w:marTop w:val="0"/>
      <w:marBottom w:val="0"/>
      <w:divBdr>
        <w:top w:val="none" w:sz="0" w:space="0" w:color="auto"/>
        <w:left w:val="none" w:sz="0" w:space="0" w:color="auto"/>
        <w:bottom w:val="none" w:sz="0" w:space="0" w:color="auto"/>
        <w:right w:val="none" w:sz="0" w:space="0" w:color="auto"/>
      </w:divBdr>
    </w:div>
    <w:div w:id="1504928817">
      <w:bodyDiv w:val="1"/>
      <w:marLeft w:val="0"/>
      <w:marRight w:val="0"/>
      <w:marTop w:val="0"/>
      <w:marBottom w:val="0"/>
      <w:divBdr>
        <w:top w:val="none" w:sz="0" w:space="0" w:color="auto"/>
        <w:left w:val="none" w:sz="0" w:space="0" w:color="auto"/>
        <w:bottom w:val="none" w:sz="0" w:space="0" w:color="auto"/>
        <w:right w:val="none" w:sz="0" w:space="0" w:color="auto"/>
      </w:divBdr>
    </w:div>
    <w:div w:id="18196848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8" Type="http://schemas.openxmlformats.org/officeDocument/2006/relationships/image" Target="media/image10.jpeg"/><Relationship Id="rId3" Type="http://schemas.openxmlformats.org/officeDocument/2006/relationships/image" Target="media/image5.jpeg"/><Relationship Id="rId7" Type="http://schemas.openxmlformats.org/officeDocument/2006/relationships/image" Target="media/image9.jpeg"/><Relationship Id="rId2" Type="http://schemas.openxmlformats.org/officeDocument/2006/relationships/image" Target="media/image4.jpeg"/><Relationship Id="rId1" Type="http://schemas.openxmlformats.org/officeDocument/2006/relationships/image" Target="media/image3.jpeg"/><Relationship Id="rId6" Type="http://schemas.openxmlformats.org/officeDocument/2006/relationships/image" Target="media/image8.jpeg"/><Relationship Id="rId5" Type="http://schemas.openxmlformats.org/officeDocument/2006/relationships/image" Target="media/image7.jpeg"/><Relationship Id="rId10" Type="http://schemas.openxmlformats.org/officeDocument/2006/relationships/image" Target="media/image12.png"/><Relationship Id="rId4" Type="http://schemas.openxmlformats.org/officeDocument/2006/relationships/image" Target="media/image6.jpeg"/><Relationship Id="rId9" Type="http://schemas.openxmlformats.org/officeDocument/2006/relationships/image" Target="media/image11.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hyperlink" Target="http://www.stjosephsbolton.org.uk" TargetMode="External"/><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A95C46-EAAC-41F9-AEBD-5BAFF593EC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TotalTime>
  <Pages>2</Pages>
  <Words>784</Words>
  <Characters>4473</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Home User</Company>
  <LinksUpToDate>false</LinksUpToDate>
  <CharactersWithSpaces>5247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St. Joseph's RC High School</dc:creator>
  <cp:lastModifiedBy>McCabeT</cp:lastModifiedBy>
  <cp:revision>5</cp:revision>
  <cp:lastPrinted>2021-03-16T16:00:00Z</cp:lastPrinted>
  <dcterms:created xsi:type="dcterms:W3CDTF">2021-04-28T17:13:00Z</dcterms:created>
  <dcterms:modified xsi:type="dcterms:W3CDTF">2021-04-29T17:27:00Z</dcterms:modified>
</cp:coreProperties>
</file>