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1DE" w:rsidRPr="00354A60" w:rsidRDefault="006C51DE" w:rsidP="006C51DE">
      <w:pPr>
        <w:pStyle w:val="Logos"/>
        <w:tabs>
          <w:tab w:val="left" w:pos="12191"/>
        </w:tabs>
        <w:spacing w:after="0"/>
      </w:pPr>
      <w:bookmarkStart w:id="0" w:name="_Toc433976555"/>
      <w:bookmarkStart w:id="1" w:name="_GoBack"/>
      <w:bookmarkEnd w:id="1"/>
      <w:r w:rsidRPr="00354A60">
        <w:drawing>
          <wp:anchor distT="0" distB="0" distL="114300" distR="114300" simplePos="0" relativeHeight="251657216" behindDoc="1" locked="0" layoutInCell="1" allowOverlap="1" wp14:anchorId="7CA9D85B" wp14:editId="298E3520">
            <wp:simplePos x="0" y="0"/>
            <wp:positionH relativeFrom="column">
              <wp:posOffset>7697470</wp:posOffset>
            </wp:positionH>
            <wp:positionV relativeFrom="paragraph">
              <wp:posOffset>200660</wp:posOffset>
            </wp:positionV>
            <wp:extent cx="1714500" cy="876300"/>
            <wp:effectExtent l="0" t="0" r="0" b="0"/>
            <wp:wrapTight wrapText="bothSides">
              <wp:wrapPolygon edited="0">
                <wp:start x="0" y="0"/>
                <wp:lineTo x="0" y="21130"/>
                <wp:lineTo x="21360" y="21130"/>
                <wp:lineTo x="21360" y="0"/>
                <wp:lineTo x="0" y="0"/>
              </wp:wrapPolygon>
            </wp:wrapTight>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anchor>
        </w:drawing>
      </w:r>
      <w:r w:rsidR="006675F9" w:rsidRPr="00354A60">
        <w:t xml:space="preserve"> </w:t>
      </w:r>
      <w:r w:rsidRPr="00354A60">
        <w:drawing>
          <wp:inline distT="0" distB="0" distL="0" distR="0" wp14:anchorId="0C61673D" wp14:editId="0FC241F7">
            <wp:extent cx="2185035" cy="1080770"/>
            <wp:effectExtent l="0" t="0" r="5715" b="5080"/>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rsidRPr="00354A60">
        <w:tab/>
      </w:r>
    </w:p>
    <w:p w:rsidR="006C51DE" w:rsidRPr="00354A60" w:rsidRDefault="006C51DE" w:rsidP="006C51DE">
      <w:pPr>
        <w:rPr>
          <w:rFonts w:cs="Arial"/>
          <w:b/>
          <w:color w:val="104F75"/>
          <w:sz w:val="36"/>
          <w:szCs w:val="36"/>
        </w:rPr>
      </w:pPr>
      <w:r w:rsidRPr="00354A60">
        <w:rPr>
          <w:rFonts w:eastAsia="Arial" w:cs="Arial"/>
          <w:b/>
          <w:color w:val="104F75"/>
          <w:sz w:val="36"/>
          <w:szCs w:val="36"/>
        </w:rPr>
        <w:t>Pupil premium self-evaluation statement</w:t>
      </w:r>
    </w:p>
    <w:p w:rsidR="006C51DE" w:rsidRPr="00354A60" w:rsidRDefault="006C51DE" w:rsidP="006C51DE"/>
    <w:tbl>
      <w:tblPr>
        <w:tblStyle w:val="TableGrid"/>
        <w:tblW w:w="15417" w:type="dxa"/>
        <w:tblLayout w:type="fixed"/>
        <w:tblLook w:val="04A0" w:firstRow="1" w:lastRow="0" w:firstColumn="1" w:lastColumn="0" w:noHBand="0" w:noVBand="1"/>
      </w:tblPr>
      <w:tblGrid>
        <w:gridCol w:w="2660"/>
        <w:gridCol w:w="1276"/>
        <w:gridCol w:w="3632"/>
        <w:gridCol w:w="2321"/>
        <w:gridCol w:w="3969"/>
        <w:gridCol w:w="1559"/>
      </w:tblGrid>
      <w:tr w:rsidR="006C51DE" w:rsidRPr="00354A60" w:rsidTr="00B20596">
        <w:tc>
          <w:tcPr>
            <w:tcW w:w="15417" w:type="dxa"/>
            <w:gridSpan w:val="6"/>
            <w:shd w:val="clear" w:color="auto" w:fill="DBE5F1" w:themeFill="accent1" w:themeFillTint="33"/>
            <w:tcMar>
              <w:top w:w="57" w:type="dxa"/>
              <w:bottom w:w="57" w:type="dxa"/>
            </w:tcMar>
          </w:tcPr>
          <w:p w:rsidR="006C51DE" w:rsidRPr="00354A60" w:rsidRDefault="006C51DE" w:rsidP="006C51DE">
            <w:pPr>
              <w:pStyle w:val="ListParagraph"/>
              <w:numPr>
                <w:ilvl w:val="0"/>
                <w:numId w:val="28"/>
              </w:numPr>
              <w:spacing w:after="0" w:line="240" w:lineRule="auto"/>
              <w:ind w:left="426" w:hanging="284"/>
              <w:contextualSpacing w:val="0"/>
              <w:rPr>
                <w:rFonts w:cs="Arial"/>
                <w:b/>
              </w:rPr>
            </w:pPr>
            <w:r w:rsidRPr="00354A60">
              <w:rPr>
                <w:rFonts w:cs="Arial"/>
                <w:b/>
              </w:rPr>
              <w:t>Summary information</w:t>
            </w:r>
          </w:p>
        </w:tc>
      </w:tr>
      <w:tr w:rsidR="006C51DE" w:rsidRPr="00354A60" w:rsidTr="00B20596">
        <w:tc>
          <w:tcPr>
            <w:tcW w:w="2660" w:type="dxa"/>
            <w:tcMar>
              <w:top w:w="57" w:type="dxa"/>
              <w:bottom w:w="57" w:type="dxa"/>
            </w:tcMar>
          </w:tcPr>
          <w:p w:rsidR="006C51DE" w:rsidRPr="00354A60" w:rsidRDefault="006C51DE" w:rsidP="00B20596">
            <w:pPr>
              <w:rPr>
                <w:rFonts w:cs="Arial"/>
                <w:b/>
              </w:rPr>
            </w:pPr>
            <w:r w:rsidRPr="00354A60">
              <w:rPr>
                <w:rFonts w:cs="Arial"/>
                <w:b/>
              </w:rPr>
              <w:t>School</w:t>
            </w:r>
          </w:p>
        </w:tc>
        <w:tc>
          <w:tcPr>
            <w:tcW w:w="12757" w:type="dxa"/>
            <w:gridSpan w:val="5"/>
            <w:tcMar>
              <w:top w:w="57" w:type="dxa"/>
              <w:bottom w:w="57" w:type="dxa"/>
            </w:tcMar>
          </w:tcPr>
          <w:p w:rsidR="006C51DE" w:rsidRPr="00354A60" w:rsidRDefault="006C51DE" w:rsidP="006C51DE">
            <w:pPr>
              <w:rPr>
                <w:rFonts w:cs="Arial"/>
              </w:rPr>
            </w:pPr>
            <w:r w:rsidRPr="00354A60">
              <w:rPr>
                <w:rFonts w:cs="Arial"/>
              </w:rPr>
              <w:t>St Joseph’s RC High School</w:t>
            </w:r>
          </w:p>
        </w:tc>
      </w:tr>
      <w:tr w:rsidR="00BF224A" w:rsidRPr="00354A60" w:rsidTr="00216210">
        <w:trPr>
          <w:trHeight w:val="1295"/>
        </w:trPr>
        <w:tc>
          <w:tcPr>
            <w:tcW w:w="2660" w:type="dxa"/>
            <w:tcMar>
              <w:top w:w="57" w:type="dxa"/>
              <w:bottom w:w="57" w:type="dxa"/>
            </w:tcMar>
          </w:tcPr>
          <w:p w:rsidR="00BF224A" w:rsidRPr="00354A60" w:rsidRDefault="00BF224A" w:rsidP="00B20596">
            <w:pPr>
              <w:rPr>
                <w:rFonts w:cs="Arial"/>
                <w:b/>
              </w:rPr>
            </w:pPr>
            <w:r w:rsidRPr="00354A60">
              <w:rPr>
                <w:rFonts w:cs="Arial"/>
                <w:b/>
              </w:rPr>
              <w:t>Academic Year</w:t>
            </w:r>
          </w:p>
        </w:tc>
        <w:tc>
          <w:tcPr>
            <w:tcW w:w="1276" w:type="dxa"/>
            <w:tcMar>
              <w:top w:w="57" w:type="dxa"/>
              <w:bottom w:w="57" w:type="dxa"/>
            </w:tcMar>
          </w:tcPr>
          <w:p w:rsidR="00BF224A" w:rsidRPr="00354A60" w:rsidRDefault="00A713D5" w:rsidP="00B20596">
            <w:pPr>
              <w:rPr>
                <w:rFonts w:cs="Arial"/>
              </w:rPr>
            </w:pPr>
            <w:r>
              <w:rPr>
                <w:rFonts w:cs="Arial"/>
              </w:rPr>
              <w:t>2021</w:t>
            </w:r>
            <w:r w:rsidR="00063639" w:rsidRPr="00354A60">
              <w:rPr>
                <w:rFonts w:cs="Arial"/>
              </w:rPr>
              <w:t>-2</w:t>
            </w:r>
            <w:r>
              <w:rPr>
                <w:rFonts w:cs="Arial"/>
              </w:rPr>
              <w:t>2</w:t>
            </w:r>
          </w:p>
        </w:tc>
        <w:tc>
          <w:tcPr>
            <w:tcW w:w="3632" w:type="dxa"/>
          </w:tcPr>
          <w:p w:rsidR="00BF224A" w:rsidRPr="00354A60" w:rsidRDefault="00BF224A" w:rsidP="00B20596">
            <w:pPr>
              <w:rPr>
                <w:rFonts w:cs="Arial"/>
              </w:rPr>
            </w:pPr>
            <w:r w:rsidRPr="00354A60">
              <w:rPr>
                <w:rFonts w:cs="Arial"/>
                <w:b/>
              </w:rPr>
              <w:t>Total PP budget</w:t>
            </w:r>
          </w:p>
        </w:tc>
        <w:tc>
          <w:tcPr>
            <w:tcW w:w="2321" w:type="dxa"/>
            <w:shd w:val="clear" w:color="auto" w:fill="auto"/>
          </w:tcPr>
          <w:p w:rsidR="00A85467" w:rsidRPr="00216210" w:rsidRDefault="00A85467" w:rsidP="00A85467">
            <w:pPr>
              <w:pStyle w:val="Default"/>
              <w:rPr>
                <w:rFonts w:ascii="Arial" w:hAnsi="Arial" w:cs="Arial"/>
                <w:sz w:val="20"/>
                <w:szCs w:val="20"/>
                <w:lang w:eastAsia="en-GB"/>
              </w:rPr>
            </w:pPr>
            <w:r w:rsidRPr="00216210">
              <w:rPr>
                <w:rFonts w:ascii="Arial" w:hAnsi="Arial" w:cs="Arial"/>
                <w:sz w:val="20"/>
                <w:szCs w:val="20"/>
                <w:lang w:eastAsia="en-GB"/>
              </w:rPr>
              <w:t>£</w:t>
            </w:r>
            <w:r w:rsidR="00216210" w:rsidRPr="00216210">
              <w:rPr>
                <w:rFonts w:ascii="Arial" w:hAnsi="Arial" w:cs="Arial"/>
                <w:color w:val="1F497D"/>
                <w:sz w:val="20"/>
                <w:szCs w:val="20"/>
                <w:lang w:eastAsia="en-GB"/>
              </w:rPr>
              <w:t>184,783</w:t>
            </w:r>
            <w:r w:rsidR="00E9747B" w:rsidRPr="00216210">
              <w:rPr>
                <w:rFonts w:ascii="Arial" w:hAnsi="Arial" w:cs="Arial"/>
                <w:color w:val="1F497D"/>
                <w:sz w:val="20"/>
                <w:szCs w:val="20"/>
                <w:lang w:eastAsia="en-GB"/>
              </w:rPr>
              <w:t xml:space="preserve"> </w:t>
            </w:r>
            <w:r w:rsidRPr="00216210">
              <w:rPr>
                <w:rFonts w:ascii="Arial" w:hAnsi="Arial" w:cs="Arial"/>
                <w:sz w:val="20"/>
                <w:szCs w:val="20"/>
                <w:lang w:eastAsia="en-GB"/>
              </w:rPr>
              <w:t>(FSM Ever 6)</w:t>
            </w:r>
            <w:r w:rsidR="00E9747B" w:rsidRPr="00216210">
              <w:rPr>
                <w:rFonts w:ascii="Arial" w:hAnsi="Arial" w:cs="Arial"/>
                <w:sz w:val="20"/>
                <w:szCs w:val="20"/>
                <w:lang w:eastAsia="en-GB"/>
              </w:rPr>
              <w:t xml:space="preserve"> £</w:t>
            </w:r>
            <w:r w:rsidR="00216210" w:rsidRPr="00216210">
              <w:rPr>
                <w:rFonts w:ascii="Arial" w:hAnsi="Arial" w:cs="Arial"/>
                <w:sz w:val="20"/>
                <w:szCs w:val="20"/>
                <w:lang w:eastAsia="en-GB"/>
              </w:rPr>
              <w:t>1240</w:t>
            </w:r>
            <w:r w:rsidRPr="00216210">
              <w:rPr>
                <w:rFonts w:ascii="Arial" w:hAnsi="Arial" w:cs="Arial"/>
                <w:sz w:val="20"/>
                <w:szCs w:val="20"/>
                <w:lang w:eastAsia="en-GB"/>
              </w:rPr>
              <w:t xml:space="preserve"> Service Child</w:t>
            </w:r>
          </w:p>
          <w:p w:rsidR="00A85467" w:rsidRPr="00216210" w:rsidRDefault="00A85467" w:rsidP="00A85467">
            <w:pPr>
              <w:pStyle w:val="Default"/>
              <w:rPr>
                <w:rFonts w:ascii="Arial" w:hAnsi="Arial" w:cs="Arial"/>
                <w:sz w:val="20"/>
                <w:szCs w:val="20"/>
                <w:lang w:eastAsia="en-GB"/>
              </w:rPr>
            </w:pPr>
            <w:r w:rsidRPr="00216210">
              <w:rPr>
                <w:rFonts w:ascii="Arial" w:hAnsi="Arial" w:cs="Arial"/>
                <w:sz w:val="20"/>
                <w:szCs w:val="20"/>
                <w:lang w:eastAsia="en-GB"/>
              </w:rPr>
              <w:t>£</w:t>
            </w:r>
            <w:r w:rsidR="00216210" w:rsidRPr="00216210">
              <w:rPr>
                <w:rFonts w:ascii="Arial" w:hAnsi="Arial" w:cs="Arial"/>
                <w:sz w:val="20"/>
                <w:szCs w:val="20"/>
                <w:lang w:eastAsia="en-GB"/>
              </w:rPr>
              <w:t>4,690</w:t>
            </w:r>
            <w:r w:rsidRPr="00216210">
              <w:rPr>
                <w:rFonts w:ascii="Arial" w:hAnsi="Arial" w:cs="Arial"/>
                <w:sz w:val="20"/>
                <w:szCs w:val="20"/>
                <w:lang w:eastAsia="en-GB"/>
              </w:rPr>
              <w:t>  Post LAC</w:t>
            </w:r>
          </w:p>
          <w:p w:rsidR="007E4B3D" w:rsidRPr="00216210" w:rsidRDefault="007E4B3D" w:rsidP="00A85467">
            <w:pPr>
              <w:pStyle w:val="Default"/>
              <w:rPr>
                <w:rFonts w:ascii="Arial" w:hAnsi="Arial" w:cs="Arial"/>
                <w:sz w:val="20"/>
                <w:szCs w:val="20"/>
                <w:lang w:eastAsia="en-GB"/>
              </w:rPr>
            </w:pPr>
          </w:p>
          <w:p w:rsidR="00046A2F" w:rsidRPr="00A713D5" w:rsidRDefault="00216210" w:rsidP="00216210">
            <w:pPr>
              <w:pStyle w:val="Default"/>
              <w:rPr>
                <w:rFonts w:ascii="Arial" w:hAnsi="Arial" w:cs="Arial"/>
                <w:sz w:val="20"/>
                <w:szCs w:val="20"/>
                <w:highlight w:val="yellow"/>
              </w:rPr>
            </w:pPr>
            <w:r w:rsidRPr="00216210">
              <w:rPr>
                <w:rFonts w:ascii="Arial" w:hAnsi="Arial" w:cs="Arial"/>
                <w:sz w:val="20"/>
                <w:szCs w:val="20"/>
                <w:lang w:eastAsia="en-GB"/>
              </w:rPr>
              <w:t>£190,713</w:t>
            </w:r>
            <w:r w:rsidR="007E4B3D" w:rsidRPr="00216210">
              <w:rPr>
                <w:rFonts w:ascii="Arial" w:hAnsi="Arial" w:cs="Arial"/>
                <w:sz w:val="20"/>
                <w:szCs w:val="20"/>
                <w:lang w:eastAsia="en-GB"/>
              </w:rPr>
              <w:t xml:space="preserve"> Total</w:t>
            </w:r>
          </w:p>
        </w:tc>
        <w:tc>
          <w:tcPr>
            <w:tcW w:w="3969" w:type="dxa"/>
          </w:tcPr>
          <w:p w:rsidR="00BF224A" w:rsidRPr="00354A60" w:rsidRDefault="00BF224A" w:rsidP="00B20596">
            <w:pPr>
              <w:rPr>
                <w:rFonts w:cs="Arial"/>
              </w:rPr>
            </w:pPr>
            <w:r w:rsidRPr="00354A60">
              <w:rPr>
                <w:rFonts w:cs="Arial"/>
                <w:b/>
              </w:rPr>
              <w:t>Date of most recent PP Review</w:t>
            </w:r>
          </w:p>
        </w:tc>
        <w:tc>
          <w:tcPr>
            <w:tcW w:w="1559" w:type="dxa"/>
          </w:tcPr>
          <w:p w:rsidR="008D3C0E" w:rsidRPr="00354A60" w:rsidRDefault="00744914" w:rsidP="00B20596">
            <w:pPr>
              <w:rPr>
                <w:rFonts w:cs="Arial"/>
              </w:rPr>
            </w:pPr>
            <w:r w:rsidRPr="00354A60">
              <w:rPr>
                <w:rFonts w:cs="Arial"/>
              </w:rPr>
              <w:t>March 2019</w:t>
            </w:r>
          </w:p>
        </w:tc>
      </w:tr>
      <w:tr w:rsidR="00BF224A" w:rsidRPr="00354A60" w:rsidTr="001A7ADF">
        <w:tc>
          <w:tcPr>
            <w:tcW w:w="2660" w:type="dxa"/>
            <w:tcMar>
              <w:top w:w="57" w:type="dxa"/>
              <w:bottom w:w="57" w:type="dxa"/>
            </w:tcMar>
          </w:tcPr>
          <w:p w:rsidR="00BF224A" w:rsidRPr="00354A60" w:rsidRDefault="00BF224A" w:rsidP="00B20596">
            <w:pPr>
              <w:rPr>
                <w:rFonts w:cs="Arial"/>
              </w:rPr>
            </w:pPr>
            <w:r w:rsidRPr="00354A60">
              <w:rPr>
                <w:rFonts w:cs="Arial"/>
                <w:b/>
              </w:rPr>
              <w:t>Total number of pupils</w:t>
            </w:r>
          </w:p>
        </w:tc>
        <w:tc>
          <w:tcPr>
            <w:tcW w:w="1276" w:type="dxa"/>
            <w:shd w:val="clear" w:color="auto" w:fill="auto"/>
            <w:tcMar>
              <w:top w:w="57" w:type="dxa"/>
              <w:bottom w:w="57" w:type="dxa"/>
            </w:tcMar>
          </w:tcPr>
          <w:p w:rsidR="00BF224A" w:rsidRPr="00354A60" w:rsidRDefault="00063639" w:rsidP="00210B36">
            <w:pPr>
              <w:rPr>
                <w:rFonts w:cs="Arial"/>
              </w:rPr>
            </w:pPr>
            <w:r w:rsidRPr="001A7ADF">
              <w:rPr>
                <w:rFonts w:cs="Arial"/>
              </w:rPr>
              <w:t>95</w:t>
            </w:r>
            <w:r w:rsidR="001A7ADF" w:rsidRPr="001A7ADF">
              <w:rPr>
                <w:rFonts w:cs="Arial"/>
              </w:rPr>
              <w:t>4</w:t>
            </w:r>
          </w:p>
        </w:tc>
        <w:tc>
          <w:tcPr>
            <w:tcW w:w="3632" w:type="dxa"/>
          </w:tcPr>
          <w:p w:rsidR="00BF224A" w:rsidRPr="00354A60" w:rsidRDefault="00BF224A" w:rsidP="00B20596">
            <w:pPr>
              <w:rPr>
                <w:rFonts w:cs="Arial"/>
              </w:rPr>
            </w:pPr>
            <w:r w:rsidRPr="00354A60">
              <w:rPr>
                <w:rFonts w:cs="Arial"/>
                <w:b/>
              </w:rPr>
              <w:t>Number of pupils eligible for PP</w:t>
            </w:r>
          </w:p>
        </w:tc>
        <w:tc>
          <w:tcPr>
            <w:tcW w:w="2321" w:type="dxa"/>
          </w:tcPr>
          <w:p w:rsidR="00BF224A" w:rsidRPr="001A7ADF" w:rsidRDefault="001A7ADF" w:rsidP="00B20596">
            <w:pPr>
              <w:rPr>
                <w:rFonts w:cs="Arial"/>
              </w:rPr>
            </w:pPr>
            <w:r w:rsidRPr="001A7ADF">
              <w:rPr>
                <w:rFonts w:cs="Arial"/>
              </w:rPr>
              <w:t>133</w:t>
            </w:r>
          </w:p>
          <w:p w:rsidR="00BF224A" w:rsidRPr="00A713D5" w:rsidRDefault="001A7ADF" w:rsidP="00B20596">
            <w:pPr>
              <w:rPr>
                <w:rFonts w:cs="Arial"/>
                <w:highlight w:val="yellow"/>
              </w:rPr>
            </w:pPr>
            <w:r w:rsidRPr="001A7ADF">
              <w:rPr>
                <w:rFonts w:cs="Arial"/>
              </w:rPr>
              <w:t>14</w:t>
            </w:r>
            <w:r w:rsidR="00BF224A" w:rsidRPr="001A7ADF">
              <w:rPr>
                <w:rFonts w:cs="Arial"/>
              </w:rPr>
              <w:t>%</w:t>
            </w:r>
          </w:p>
        </w:tc>
        <w:tc>
          <w:tcPr>
            <w:tcW w:w="3969" w:type="dxa"/>
          </w:tcPr>
          <w:p w:rsidR="00BF224A" w:rsidRPr="00354A60" w:rsidRDefault="00BF224A" w:rsidP="008D3C0E">
            <w:pPr>
              <w:rPr>
                <w:rFonts w:cs="Arial"/>
                <w:b/>
              </w:rPr>
            </w:pPr>
            <w:r w:rsidRPr="00354A60">
              <w:rPr>
                <w:rFonts w:cs="Arial"/>
                <w:b/>
              </w:rPr>
              <w:t xml:space="preserve">Date for next </w:t>
            </w:r>
            <w:r w:rsidR="008D3C0E" w:rsidRPr="00354A60">
              <w:rPr>
                <w:rFonts w:cs="Arial"/>
                <w:b/>
              </w:rPr>
              <w:t>PP R</w:t>
            </w:r>
            <w:r w:rsidRPr="00354A60">
              <w:rPr>
                <w:rFonts w:cs="Arial"/>
                <w:b/>
              </w:rPr>
              <w:t>eview</w:t>
            </w:r>
          </w:p>
        </w:tc>
        <w:tc>
          <w:tcPr>
            <w:tcW w:w="1559" w:type="dxa"/>
          </w:tcPr>
          <w:p w:rsidR="00BF224A" w:rsidRPr="00354A60" w:rsidRDefault="00BF224A" w:rsidP="00B20596">
            <w:pPr>
              <w:rPr>
                <w:rFonts w:cs="Arial"/>
              </w:rPr>
            </w:pPr>
          </w:p>
        </w:tc>
      </w:tr>
    </w:tbl>
    <w:p w:rsidR="006C51DE" w:rsidRPr="00354A60" w:rsidRDefault="006C51DE" w:rsidP="006C51DE">
      <w:pPr>
        <w:rPr>
          <w:rFonts w:cs="Arial"/>
        </w:rPr>
      </w:pPr>
    </w:p>
    <w:p w:rsidR="00210B36" w:rsidRPr="00354A60" w:rsidRDefault="00210B36" w:rsidP="006C51DE">
      <w:pPr>
        <w:rPr>
          <w:rFonts w:cs="Arial"/>
        </w:rPr>
      </w:pPr>
    </w:p>
    <w:p w:rsidR="00776E1E" w:rsidRPr="00354A60" w:rsidRDefault="00776E1E" w:rsidP="006C51DE">
      <w:pPr>
        <w:rPr>
          <w:rFonts w:cs="Arial"/>
        </w:rPr>
      </w:pPr>
    </w:p>
    <w:p w:rsidR="00776E1E" w:rsidRPr="00354A60" w:rsidRDefault="00776E1E" w:rsidP="006C51DE">
      <w:pPr>
        <w:rPr>
          <w:rFonts w:cs="Arial"/>
        </w:rPr>
      </w:pPr>
    </w:p>
    <w:p w:rsidR="00210B36" w:rsidRPr="00354A60" w:rsidRDefault="00210B36" w:rsidP="006C51DE">
      <w:pPr>
        <w:rPr>
          <w:rFonts w:cs="Arial"/>
        </w:rPr>
      </w:pPr>
    </w:p>
    <w:tbl>
      <w:tblPr>
        <w:tblStyle w:val="TableGrid"/>
        <w:tblW w:w="15417" w:type="dxa"/>
        <w:tblLook w:val="04A0" w:firstRow="1" w:lastRow="0" w:firstColumn="1" w:lastColumn="0" w:noHBand="0" w:noVBand="1"/>
      </w:tblPr>
      <w:tblGrid>
        <w:gridCol w:w="8046"/>
        <w:gridCol w:w="2977"/>
        <w:gridCol w:w="4394"/>
      </w:tblGrid>
      <w:tr w:rsidR="006C51DE" w:rsidRPr="00354A60" w:rsidTr="00B20596">
        <w:tc>
          <w:tcPr>
            <w:tcW w:w="15417" w:type="dxa"/>
            <w:gridSpan w:val="3"/>
            <w:shd w:val="clear" w:color="auto" w:fill="DBE5F1" w:themeFill="accent1" w:themeFillTint="33"/>
            <w:tcMar>
              <w:top w:w="57" w:type="dxa"/>
              <w:bottom w:w="57" w:type="dxa"/>
            </w:tcMar>
          </w:tcPr>
          <w:p w:rsidR="006C51DE" w:rsidRPr="00354A60" w:rsidRDefault="006C51DE" w:rsidP="006C51DE">
            <w:pPr>
              <w:pStyle w:val="ListParagraph"/>
              <w:numPr>
                <w:ilvl w:val="0"/>
                <w:numId w:val="28"/>
              </w:numPr>
              <w:spacing w:after="0" w:line="240" w:lineRule="auto"/>
              <w:ind w:left="426" w:hanging="284"/>
              <w:contextualSpacing w:val="0"/>
              <w:rPr>
                <w:rFonts w:cs="Arial"/>
                <w:b/>
              </w:rPr>
            </w:pPr>
            <w:r w:rsidRPr="00354A60">
              <w:rPr>
                <w:rFonts w:eastAsia="Arial" w:cs="Arial"/>
                <w:b/>
              </w:rPr>
              <w:lastRenderedPageBreak/>
              <w:t xml:space="preserve">Current attainment </w:t>
            </w:r>
          </w:p>
        </w:tc>
      </w:tr>
      <w:tr w:rsidR="006C51DE" w:rsidRPr="00354A60" w:rsidTr="00B20596">
        <w:tc>
          <w:tcPr>
            <w:tcW w:w="8046" w:type="dxa"/>
            <w:tcMar>
              <w:top w:w="57" w:type="dxa"/>
              <w:bottom w:w="57" w:type="dxa"/>
            </w:tcMar>
          </w:tcPr>
          <w:p w:rsidR="006C51DE" w:rsidRPr="00354A60" w:rsidRDefault="006C51DE" w:rsidP="008D3C0E">
            <w:pPr>
              <w:pStyle w:val="ListParagraph"/>
              <w:numPr>
                <w:ilvl w:val="0"/>
                <w:numId w:val="0"/>
              </w:numPr>
              <w:ind w:left="720"/>
              <w:rPr>
                <w:rFonts w:cs="Arial"/>
              </w:rPr>
            </w:pPr>
          </w:p>
        </w:tc>
        <w:tc>
          <w:tcPr>
            <w:tcW w:w="2977" w:type="dxa"/>
            <w:shd w:val="clear" w:color="auto" w:fill="FFFFFF" w:themeFill="background1"/>
            <w:tcMar>
              <w:top w:w="57" w:type="dxa"/>
              <w:bottom w:w="57" w:type="dxa"/>
            </w:tcMar>
            <w:vAlign w:val="center"/>
          </w:tcPr>
          <w:p w:rsidR="006C51DE" w:rsidRPr="00354A60" w:rsidRDefault="006C51DE" w:rsidP="00B20596">
            <w:pPr>
              <w:jc w:val="center"/>
              <w:rPr>
                <w:rFonts w:cs="Arial"/>
                <w:i/>
                <w:sz w:val="18"/>
                <w:szCs w:val="18"/>
              </w:rPr>
            </w:pPr>
            <w:r w:rsidRPr="00354A60">
              <w:rPr>
                <w:rFonts w:cs="Arial"/>
                <w:i/>
                <w:sz w:val="18"/>
                <w:szCs w:val="18"/>
              </w:rPr>
              <w:t>Pupils eligible for PP (your school)</w:t>
            </w:r>
          </w:p>
        </w:tc>
        <w:tc>
          <w:tcPr>
            <w:tcW w:w="4394" w:type="dxa"/>
            <w:shd w:val="clear" w:color="auto" w:fill="FFFFFF" w:themeFill="background1"/>
            <w:tcMar>
              <w:top w:w="57" w:type="dxa"/>
              <w:bottom w:w="57" w:type="dxa"/>
            </w:tcMar>
            <w:vAlign w:val="center"/>
          </w:tcPr>
          <w:p w:rsidR="006C51DE" w:rsidRPr="00354A60" w:rsidRDefault="006C51DE" w:rsidP="00B20596">
            <w:pPr>
              <w:jc w:val="center"/>
              <w:rPr>
                <w:rFonts w:cs="Arial"/>
                <w:i/>
                <w:sz w:val="18"/>
                <w:szCs w:val="18"/>
              </w:rPr>
            </w:pPr>
            <w:r w:rsidRPr="00354A60">
              <w:rPr>
                <w:rFonts w:cs="Arial"/>
                <w:i/>
                <w:sz w:val="18"/>
                <w:szCs w:val="18"/>
              </w:rPr>
              <w:t xml:space="preserve">Pupils not eligible for PP (national average) </w:t>
            </w:r>
          </w:p>
        </w:tc>
      </w:tr>
      <w:tr w:rsidR="006C51DE" w:rsidRPr="00354A60" w:rsidTr="009C211C">
        <w:tc>
          <w:tcPr>
            <w:tcW w:w="8046" w:type="dxa"/>
            <w:tcMar>
              <w:top w:w="57" w:type="dxa"/>
              <w:bottom w:w="57" w:type="dxa"/>
            </w:tcMar>
            <w:vAlign w:val="bottom"/>
          </w:tcPr>
          <w:p w:rsidR="006C51DE" w:rsidRPr="00354A60" w:rsidRDefault="006C51DE" w:rsidP="00B20596">
            <w:pPr>
              <w:spacing w:line="276" w:lineRule="auto"/>
              <w:ind w:right="-23"/>
              <w:rPr>
                <w:rFonts w:eastAsia="Arial" w:cs="Arial"/>
                <w:b/>
              </w:rPr>
            </w:pPr>
            <w:r w:rsidRPr="00354A60">
              <w:rPr>
                <w:rFonts w:eastAsia="Arial" w:cs="Arial"/>
                <w:b/>
                <w:bCs/>
                <w:color w:val="050505"/>
              </w:rPr>
              <w:t>% ac</w:t>
            </w:r>
            <w:r w:rsidR="00704D9E" w:rsidRPr="00354A60">
              <w:rPr>
                <w:rFonts w:eastAsia="Arial" w:cs="Arial"/>
                <w:b/>
                <w:bCs/>
                <w:color w:val="050505"/>
              </w:rPr>
              <w:t>hie</w:t>
            </w:r>
            <w:r w:rsidR="00FD52D1">
              <w:rPr>
                <w:rFonts w:eastAsia="Arial" w:cs="Arial"/>
                <w:b/>
                <w:bCs/>
                <w:color w:val="050505"/>
              </w:rPr>
              <w:t>ving 9-4 Basics measure (2020/21</w:t>
            </w:r>
            <w:r w:rsidRPr="00354A60">
              <w:rPr>
                <w:rFonts w:eastAsia="Arial" w:cs="Arial"/>
                <w:b/>
                <w:bCs/>
                <w:color w:val="050505"/>
              </w:rPr>
              <w:t xml:space="preserve">) </w:t>
            </w:r>
          </w:p>
        </w:tc>
        <w:tc>
          <w:tcPr>
            <w:tcW w:w="2977" w:type="dxa"/>
            <w:shd w:val="clear" w:color="auto" w:fill="auto"/>
            <w:tcMar>
              <w:top w:w="57" w:type="dxa"/>
              <w:bottom w:w="57" w:type="dxa"/>
            </w:tcMar>
            <w:vAlign w:val="center"/>
          </w:tcPr>
          <w:p w:rsidR="006C51DE" w:rsidRPr="00354A60" w:rsidRDefault="00FD52D1" w:rsidP="00B20596">
            <w:pPr>
              <w:ind w:left="187"/>
              <w:jc w:val="center"/>
              <w:rPr>
                <w:rFonts w:cs="Arial"/>
              </w:rPr>
            </w:pPr>
            <w:r>
              <w:rPr>
                <w:rFonts w:cs="Arial"/>
              </w:rPr>
              <w:t>54.2% (2020</w:t>
            </w:r>
            <w:r w:rsidR="008F5323" w:rsidRPr="00354A60">
              <w:rPr>
                <w:rFonts w:cs="Arial"/>
              </w:rPr>
              <w:t xml:space="preserve">- </w:t>
            </w:r>
            <w:r>
              <w:rPr>
                <w:rFonts w:cs="Arial"/>
              </w:rPr>
              <w:t>41.7</w:t>
            </w:r>
            <w:r w:rsidR="006C51DE" w:rsidRPr="00354A60">
              <w:rPr>
                <w:rFonts w:cs="Arial"/>
              </w:rPr>
              <w:t>%</w:t>
            </w:r>
            <w:r w:rsidR="008F5323" w:rsidRPr="00354A60">
              <w:rPr>
                <w:rFonts w:cs="Arial"/>
              </w:rPr>
              <w:t>)</w:t>
            </w:r>
          </w:p>
        </w:tc>
        <w:tc>
          <w:tcPr>
            <w:tcW w:w="4394" w:type="dxa"/>
            <w:shd w:val="clear" w:color="auto" w:fill="auto"/>
            <w:tcMar>
              <w:top w:w="57" w:type="dxa"/>
              <w:bottom w:w="57" w:type="dxa"/>
            </w:tcMar>
          </w:tcPr>
          <w:p w:rsidR="006C51DE" w:rsidRPr="00354A60" w:rsidRDefault="00FD52D1" w:rsidP="00210B36">
            <w:pPr>
              <w:jc w:val="center"/>
              <w:rPr>
                <w:rFonts w:cs="Arial"/>
              </w:rPr>
            </w:pPr>
            <w:r>
              <w:rPr>
                <w:rFonts w:cs="Arial"/>
              </w:rPr>
              <w:t>No National Data for 2021</w:t>
            </w:r>
            <w:r w:rsidR="00063639" w:rsidRPr="00354A60">
              <w:rPr>
                <w:rFonts w:cs="Arial"/>
              </w:rPr>
              <w:t xml:space="preserve"> due to COVID 19</w:t>
            </w:r>
          </w:p>
        </w:tc>
      </w:tr>
      <w:tr w:rsidR="006C51DE" w:rsidRPr="00354A60" w:rsidTr="009C211C">
        <w:tc>
          <w:tcPr>
            <w:tcW w:w="8046" w:type="dxa"/>
            <w:tcMar>
              <w:top w:w="57" w:type="dxa"/>
              <w:bottom w:w="57" w:type="dxa"/>
            </w:tcMar>
            <w:vAlign w:val="bottom"/>
          </w:tcPr>
          <w:p w:rsidR="006C51DE" w:rsidRPr="00354A60" w:rsidRDefault="006C51DE" w:rsidP="00B20596">
            <w:pPr>
              <w:spacing w:line="276" w:lineRule="auto"/>
              <w:ind w:right="-23"/>
              <w:rPr>
                <w:rFonts w:eastAsia="Arial" w:cs="Arial"/>
                <w:b/>
                <w:bCs/>
                <w:color w:val="050505"/>
              </w:rPr>
            </w:pPr>
            <w:r w:rsidRPr="00354A60">
              <w:rPr>
                <w:rFonts w:eastAsia="Arial" w:cs="Arial"/>
                <w:b/>
                <w:bCs/>
                <w:color w:val="050505"/>
              </w:rPr>
              <w:t xml:space="preserve">% achieving 9-5 Basics measure </w:t>
            </w:r>
            <w:r w:rsidR="00744914" w:rsidRPr="00354A60">
              <w:rPr>
                <w:rFonts w:eastAsia="Arial" w:cs="Arial"/>
                <w:b/>
                <w:bCs/>
                <w:color w:val="050505"/>
              </w:rPr>
              <w:t>(</w:t>
            </w:r>
            <w:r w:rsidR="00FD52D1">
              <w:rPr>
                <w:rFonts w:eastAsia="Arial" w:cs="Arial"/>
                <w:b/>
                <w:bCs/>
                <w:color w:val="050505"/>
              </w:rPr>
              <w:t>2020/21</w:t>
            </w:r>
            <w:r w:rsidR="00704D9E" w:rsidRPr="00354A60">
              <w:rPr>
                <w:rFonts w:eastAsia="Arial" w:cs="Arial"/>
                <w:b/>
                <w:bCs/>
                <w:color w:val="050505"/>
              </w:rPr>
              <w:t>)</w:t>
            </w:r>
          </w:p>
        </w:tc>
        <w:tc>
          <w:tcPr>
            <w:tcW w:w="2977" w:type="dxa"/>
            <w:shd w:val="clear" w:color="auto" w:fill="auto"/>
            <w:tcMar>
              <w:top w:w="57" w:type="dxa"/>
              <w:bottom w:w="57" w:type="dxa"/>
            </w:tcMar>
            <w:vAlign w:val="center"/>
          </w:tcPr>
          <w:p w:rsidR="006C51DE" w:rsidRPr="00354A60" w:rsidRDefault="00FD52D1" w:rsidP="00210B36">
            <w:pPr>
              <w:ind w:left="187"/>
              <w:jc w:val="center"/>
              <w:rPr>
                <w:rFonts w:cs="Arial"/>
              </w:rPr>
            </w:pPr>
            <w:r>
              <w:rPr>
                <w:rFonts w:cs="Arial"/>
              </w:rPr>
              <w:t>33.3% (2020</w:t>
            </w:r>
            <w:r w:rsidR="008F5323" w:rsidRPr="00354A60">
              <w:rPr>
                <w:rFonts w:cs="Arial"/>
              </w:rPr>
              <w:t xml:space="preserve">- </w:t>
            </w:r>
            <w:r>
              <w:rPr>
                <w:rFonts w:cs="Arial"/>
              </w:rPr>
              <w:t>33.3</w:t>
            </w:r>
            <w:r w:rsidR="006C51DE" w:rsidRPr="00354A60">
              <w:rPr>
                <w:rFonts w:cs="Arial"/>
              </w:rPr>
              <w:t>%</w:t>
            </w:r>
            <w:r w:rsidR="008F5323" w:rsidRPr="00354A60">
              <w:rPr>
                <w:rFonts w:cs="Arial"/>
              </w:rPr>
              <w:t>)</w:t>
            </w:r>
          </w:p>
        </w:tc>
        <w:tc>
          <w:tcPr>
            <w:tcW w:w="4394" w:type="dxa"/>
            <w:shd w:val="clear" w:color="auto" w:fill="auto"/>
            <w:tcMar>
              <w:top w:w="57" w:type="dxa"/>
              <w:bottom w:w="57" w:type="dxa"/>
            </w:tcMar>
          </w:tcPr>
          <w:p w:rsidR="006C51DE" w:rsidRPr="00354A60" w:rsidRDefault="006C51DE" w:rsidP="00210B36">
            <w:pPr>
              <w:jc w:val="center"/>
              <w:rPr>
                <w:rFonts w:cs="Arial"/>
              </w:rPr>
            </w:pPr>
          </w:p>
        </w:tc>
      </w:tr>
      <w:tr w:rsidR="006C51DE" w:rsidRPr="00354A60" w:rsidTr="009C211C">
        <w:tc>
          <w:tcPr>
            <w:tcW w:w="8046" w:type="dxa"/>
            <w:tcMar>
              <w:top w:w="57" w:type="dxa"/>
              <w:bottom w:w="57" w:type="dxa"/>
            </w:tcMar>
            <w:vAlign w:val="bottom"/>
          </w:tcPr>
          <w:p w:rsidR="006C51DE" w:rsidRPr="00354A60" w:rsidRDefault="006C51DE" w:rsidP="00B20596">
            <w:pPr>
              <w:spacing w:line="276" w:lineRule="auto"/>
              <w:ind w:right="-23"/>
              <w:rPr>
                <w:rFonts w:eastAsia="Arial" w:cs="Arial"/>
                <w:b/>
                <w:bCs/>
                <w:color w:val="050505"/>
              </w:rPr>
            </w:pPr>
            <w:r w:rsidRPr="00354A60">
              <w:rPr>
                <w:rFonts w:eastAsia="Arial" w:cs="Arial"/>
                <w:b/>
                <w:bCs/>
                <w:color w:val="050505"/>
              </w:rPr>
              <w:t xml:space="preserve">% achieving 9-7 Basics measure </w:t>
            </w:r>
            <w:r w:rsidR="00744914" w:rsidRPr="00354A60">
              <w:rPr>
                <w:rFonts w:eastAsia="Arial" w:cs="Arial"/>
                <w:b/>
                <w:bCs/>
                <w:color w:val="050505"/>
              </w:rPr>
              <w:t>(</w:t>
            </w:r>
            <w:r w:rsidR="00FD52D1">
              <w:rPr>
                <w:rFonts w:eastAsia="Arial" w:cs="Arial"/>
                <w:b/>
                <w:bCs/>
                <w:color w:val="050505"/>
              </w:rPr>
              <w:t>2020/21</w:t>
            </w:r>
            <w:r w:rsidR="00704D9E" w:rsidRPr="00354A60">
              <w:rPr>
                <w:rFonts w:eastAsia="Arial" w:cs="Arial"/>
                <w:b/>
                <w:bCs/>
                <w:color w:val="050505"/>
              </w:rPr>
              <w:t>)</w:t>
            </w:r>
          </w:p>
        </w:tc>
        <w:tc>
          <w:tcPr>
            <w:tcW w:w="2977" w:type="dxa"/>
            <w:shd w:val="clear" w:color="auto" w:fill="auto"/>
            <w:tcMar>
              <w:top w:w="57" w:type="dxa"/>
              <w:bottom w:w="57" w:type="dxa"/>
            </w:tcMar>
            <w:vAlign w:val="center"/>
          </w:tcPr>
          <w:p w:rsidR="006C51DE" w:rsidRPr="00354A60" w:rsidRDefault="00FD52D1" w:rsidP="00210B36">
            <w:pPr>
              <w:ind w:left="187"/>
              <w:jc w:val="center"/>
              <w:rPr>
                <w:rFonts w:cs="Arial"/>
              </w:rPr>
            </w:pPr>
            <w:r>
              <w:rPr>
                <w:rFonts w:cs="Arial"/>
              </w:rPr>
              <w:t>4.2% (2020</w:t>
            </w:r>
            <w:r w:rsidR="008F5323" w:rsidRPr="00354A60">
              <w:rPr>
                <w:rFonts w:cs="Arial"/>
              </w:rPr>
              <w:t xml:space="preserve">- </w:t>
            </w:r>
            <w:r w:rsidR="00744914" w:rsidRPr="00354A60">
              <w:rPr>
                <w:rFonts w:cs="Arial"/>
              </w:rPr>
              <w:t>0</w:t>
            </w:r>
            <w:r w:rsidR="008F5323" w:rsidRPr="00354A60">
              <w:rPr>
                <w:rFonts w:cs="Arial"/>
              </w:rPr>
              <w:t>%)</w:t>
            </w:r>
          </w:p>
        </w:tc>
        <w:tc>
          <w:tcPr>
            <w:tcW w:w="4394" w:type="dxa"/>
            <w:shd w:val="clear" w:color="auto" w:fill="auto"/>
            <w:tcMar>
              <w:top w:w="57" w:type="dxa"/>
              <w:bottom w:w="57" w:type="dxa"/>
            </w:tcMar>
          </w:tcPr>
          <w:p w:rsidR="006C51DE" w:rsidRPr="00354A60" w:rsidRDefault="006C51DE" w:rsidP="00210B36">
            <w:pPr>
              <w:jc w:val="center"/>
              <w:rPr>
                <w:rFonts w:cs="Arial"/>
              </w:rPr>
            </w:pPr>
          </w:p>
        </w:tc>
      </w:tr>
      <w:tr w:rsidR="006C51DE" w:rsidRPr="00354A60" w:rsidTr="009C211C">
        <w:tc>
          <w:tcPr>
            <w:tcW w:w="8046" w:type="dxa"/>
            <w:tcMar>
              <w:top w:w="57" w:type="dxa"/>
              <w:bottom w:w="57" w:type="dxa"/>
            </w:tcMar>
            <w:vAlign w:val="bottom"/>
          </w:tcPr>
          <w:p w:rsidR="006C51DE" w:rsidRPr="00354A60" w:rsidRDefault="006C51DE" w:rsidP="00B20596">
            <w:pPr>
              <w:spacing w:line="276" w:lineRule="auto"/>
              <w:ind w:right="-23"/>
              <w:rPr>
                <w:rFonts w:eastAsia="Arial" w:cs="Arial"/>
                <w:b/>
              </w:rPr>
            </w:pPr>
            <w:r w:rsidRPr="00354A60">
              <w:rPr>
                <w:rFonts w:eastAsia="Arial" w:cs="Arial"/>
                <w:b/>
                <w:bCs/>
                <w:color w:val="050505"/>
              </w:rPr>
              <w:t xml:space="preserve">Progress 8 score average </w:t>
            </w:r>
            <w:r w:rsidR="00744914" w:rsidRPr="00354A60">
              <w:rPr>
                <w:rFonts w:eastAsia="Arial" w:cs="Arial"/>
                <w:b/>
                <w:bCs/>
                <w:color w:val="050505"/>
              </w:rPr>
              <w:t>(</w:t>
            </w:r>
            <w:r w:rsidR="00FD52D1">
              <w:rPr>
                <w:rFonts w:eastAsia="Arial" w:cs="Arial"/>
                <w:b/>
                <w:bCs/>
                <w:color w:val="050505"/>
              </w:rPr>
              <w:t>2020/21</w:t>
            </w:r>
            <w:r w:rsidR="00704D9E" w:rsidRPr="00354A60">
              <w:rPr>
                <w:rFonts w:eastAsia="Arial" w:cs="Arial"/>
                <w:b/>
                <w:bCs/>
                <w:color w:val="050505"/>
              </w:rPr>
              <w:t>)</w:t>
            </w:r>
          </w:p>
        </w:tc>
        <w:tc>
          <w:tcPr>
            <w:tcW w:w="2977" w:type="dxa"/>
            <w:shd w:val="clear" w:color="auto" w:fill="auto"/>
            <w:tcMar>
              <w:top w:w="57" w:type="dxa"/>
              <w:bottom w:w="57" w:type="dxa"/>
            </w:tcMar>
            <w:vAlign w:val="center"/>
          </w:tcPr>
          <w:p w:rsidR="006C51DE" w:rsidRPr="00354A60" w:rsidRDefault="00FD52D1" w:rsidP="00744914">
            <w:pPr>
              <w:ind w:left="187"/>
              <w:jc w:val="center"/>
              <w:rPr>
                <w:rFonts w:cs="Arial"/>
              </w:rPr>
            </w:pPr>
            <w:r>
              <w:rPr>
                <w:rFonts w:cs="Arial"/>
              </w:rPr>
              <w:t>-0.11 (2020</w:t>
            </w:r>
            <w:r w:rsidR="008F5323" w:rsidRPr="00354A60">
              <w:rPr>
                <w:rFonts w:cs="Arial"/>
              </w:rPr>
              <w:t xml:space="preserve">  </w:t>
            </w:r>
            <w:r>
              <w:rPr>
                <w:rFonts w:cs="Arial"/>
              </w:rPr>
              <w:t>-0.43</w:t>
            </w:r>
            <w:r w:rsidR="008F5323" w:rsidRPr="00354A60">
              <w:rPr>
                <w:rFonts w:cs="Arial"/>
              </w:rPr>
              <w:t>)</w:t>
            </w:r>
          </w:p>
        </w:tc>
        <w:tc>
          <w:tcPr>
            <w:tcW w:w="4394" w:type="dxa"/>
            <w:shd w:val="clear" w:color="auto" w:fill="auto"/>
            <w:tcMar>
              <w:top w:w="57" w:type="dxa"/>
              <w:bottom w:w="57" w:type="dxa"/>
            </w:tcMar>
          </w:tcPr>
          <w:p w:rsidR="006C51DE" w:rsidRPr="00354A60" w:rsidRDefault="006C51DE" w:rsidP="00210B36">
            <w:pPr>
              <w:jc w:val="center"/>
              <w:rPr>
                <w:rFonts w:cs="Arial"/>
                <w:bCs/>
              </w:rPr>
            </w:pPr>
          </w:p>
        </w:tc>
      </w:tr>
      <w:tr w:rsidR="006C51DE" w:rsidRPr="00354A60" w:rsidTr="009C211C">
        <w:trPr>
          <w:trHeight w:val="28"/>
        </w:trPr>
        <w:tc>
          <w:tcPr>
            <w:tcW w:w="8046" w:type="dxa"/>
            <w:tcMar>
              <w:top w:w="57" w:type="dxa"/>
              <w:bottom w:w="57" w:type="dxa"/>
            </w:tcMar>
            <w:vAlign w:val="bottom"/>
          </w:tcPr>
          <w:p w:rsidR="006C51DE" w:rsidRPr="00354A60" w:rsidRDefault="006C51DE" w:rsidP="00B20596">
            <w:pPr>
              <w:spacing w:line="276" w:lineRule="auto"/>
              <w:ind w:right="-23"/>
              <w:rPr>
                <w:rFonts w:eastAsia="Arial" w:cs="Arial"/>
                <w:b/>
                <w:bCs/>
                <w:color w:val="050505"/>
              </w:rPr>
            </w:pPr>
            <w:r w:rsidRPr="00354A60">
              <w:rPr>
                <w:rFonts w:eastAsia="Arial" w:cs="Arial"/>
                <w:b/>
                <w:bCs/>
                <w:color w:val="050505"/>
              </w:rPr>
              <w:t xml:space="preserve">Attainment 8 score average </w:t>
            </w:r>
            <w:r w:rsidR="00744914" w:rsidRPr="00354A60">
              <w:rPr>
                <w:rFonts w:eastAsia="Arial" w:cs="Arial"/>
                <w:b/>
                <w:bCs/>
                <w:color w:val="050505"/>
              </w:rPr>
              <w:t>(</w:t>
            </w:r>
            <w:r w:rsidR="00FD52D1">
              <w:rPr>
                <w:rFonts w:eastAsia="Arial" w:cs="Arial"/>
                <w:b/>
                <w:bCs/>
                <w:color w:val="050505"/>
              </w:rPr>
              <w:t>2020/21</w:t>
            </w:r>
            <w:r w:rsidR="00704D9E" w:rsidRPr="00354A60">
              <w:rPr>
                <w:rFonts w:eastAsia="Arial" w:cs="Arial"/>
                <w:b/>
                <w:bCs/>
                <w:color w:val="050505"/>
              </w:rPr>
              <w:t>)</w:t>
            </w:r>
          </w:p>
        </w:tc>
        <w:tc>
          <w:tcPr>
            <w:tcW w:w="2977" w:type="dxa"/>
            <w:shd w:val="clear" w:color="auto" w:fill="auto"/>
            <w:tcMar>
              <w:top w:w="57" w:type="dxa"/>
              <w:bottom w:w="57" w:type="dxa"/>
            </w:tcMar>
            <w:vAlign w:val="center"/>
          </w:tcPr>
          <w:p w:rsidR="006C51DE" w:rsidRPr="00354A60" w:rsidRDefault="00FD52D1" w:rsidP="00210B36">
            <w:pPr>
              <w:ind w:left="187"/>
              <w:jc w:val="center"/>
              <w:rPr>
                <w:rFonts w:cs="Arial"/>
              </w:rPr>
            </w:pPr>
            <w:r>
              <w:rPr>
                <w:rFonts w:cs="Arial"/>
              </w:rPr>
              <w:t>4.18  (2020- 3.88</w:t>
            </w:r>
            <w:r w:rsidR="008F5323" w:rsidRPr="00354A60">
              <w:rPr>
                <w:rFonts w:cs="Arial"/>
              </w:rPr>
              <w:t>)</w:t>
            </w:r>
          </w:p>
        </w:tc>
        <w:tc>
          <w:tcPr>
            <w:tcW w:w="4394" w:type="dxa"/>
            <w:shd w:val="clear" w:color="auto" w:fill="auto"/>
            <w:tcMar>
              <w:top w:w="57" w:type="dxa"/>
              <w:bottom w:w="57" w:type="dxa"/>
            </w:tcMar>
          </w:tcPr>
          <w:p w:rsidR="006C51DE" w:rsidRPr="00354A60" w:rsidRDefault="006C51DE" w:rsidP="00210B36">
            <w:pPr>
              <w:jc w:val="center"/>
              <w:rPr>
                <w:rFonts w:cs="Arial"/>
                <w:bCs/>
              </w:rPr>
            </w:pPr>
          </w:p>
        </w:tc>
      </w:tr>
    </w:tbl>
    <w:p w:rsidR="006C51DE" w:rsidRPr="00354A60" w:rsidRDefault="006C51DE" w:rsidP="006C51DE">
      <w:pPr>
        <w:rPr>
          <w:rFonts w:cs="Arial"/>
        </w:rPr>
      </w:pPr>
    </w:p>
    <w:tbl>
      <w:tblPr>
        <w:tblStyle w:val="TableGrid"/>
        <w:tblW w:w="15417" w:type="dxa"/>
        <w:tblLook w:val="04A0" w:firstRow="1" w:lastRow="0" w:firstColumn="1" w:lastColumn="0" w:noHBand="0" w:noVBand="1"/>
      </w:tblPr>
      <w:tblGrid>
        <w:gridCol w:w="862"/>
        <w:gridCol w:w="14555"/>
      </w:tblGrid>
      <w:tr w:rsidR="006C51DE" w:rsidRPr="00354A60" w:rsidTr="00B20596">
        <w:tc>
          <w:tcPr>
            <w:tcW w:w="15417" w:type="dxa"/>
            <w:gridSpan w:val="2"/>
            <w:shd w:val="clear" w:color="auto" w:fill="DBE5F1" w:themeFill="accent1" w:themeFillTint="33"/>
            <w:tcMar>
              <w:top w:w="57" w:type="dxa"/>
              <w:bottom w:w="57" w:type="dxa"/>
            </w:tcMar>
          </w:tcPr>
          <w:p w:rsidR="006C51DE" w:rsidRPr="00354A60" w:rsidRDefault="006C51DE" w:rsidP="006C51DE">
            <w:pPr>
              <w:pStyle w:val="ListParagraph"/>
              <w:numPr>
                <w:ilvl w:val="0"/>
                <w:numId w:val="28"/>
              </w:numPr>
              <w:spacing w:after="0" w:line="240" w:lineRule="auto"/>
              <w:ind w:left="426" w:hanging="284"/>
              <w:contextualSpacing w:val="0"/>
              <w:rPr>
                <w:rFonts w:cs="Arial"/>
                <w:b/>
              </w:rPr>
            </w:pPr>
            <w:r w:rsidRPr="00354A60">
              <w:rPr>
                <w:rFonts w:cs="Arial"/>
                <w:b/>
              </w:rPr>
              <w:t>Barriers to future attainment (for pupils eligible for PP including high ability)</w:t>
            </w:r>
          </w:p>
        </w:tc>
      </w:tr>
      <w:tr w:rsidR="006C51DE" w:rsidRPr="00354A60" w:rsidTr="00B20596">
        <w:tc>
          <w:tcPr>
            <w:tcW w:w="15417" w:type="dxa"/>
            <w:gridSpan w:val="2"/>
            <w:shd w:val="clear" w:color="auto" w:fill="DBE5F1" w:themeFill="accent1" w:themeFillTint="33"/>
            <w:tcMar>
              <w:top w:w="57" w:type="dxa"/>
              <w:bottom w:w="57" w:type="dxa"/>
            </w:tcMar>
          </w:tcPr>
          <w:p w:rsidR="006C51DE" w:rsidRPr="00354A60" w:rsidRDefault="006C51DE" w:rsidP="00B20596">
            <w:pPr>
              <w:rPr>
                <w:rFonts w:cs="Arial"/>
                <w:b/>
              </w:rPr>
            </w:pPr>
            <w:r w:rsidRPr="00354A60">
              <w:rPr>
                <w:rFonts w:cs="Arial"/>
                <w:b/>
              </w:rPr>
              <w:t xml:space="preserve">In-school barriers </w:t>
            </w:r>
            <w:r w:rsidRPr="00354A60">
              <w:rPr>
                <w:rFonts w:cs="Arial"/>
                <w:i/>
              </w:rPr>
              <w:t>(issues to be addressed in school, such as poor literacy skills)</w:t>
            </w:r>
            <w:r w:rsidRPr="00354A60">
              <w:rPr>
                <w:rFonts w:cs="Arial"/>
                <w:b/>
                <w:i/>
              </w:rPr>
              <w:t xml:space="preserve"> </w:t>
            </w:r>
          </w:p>
        </w:tc>
      </w:tr>
      <w:tr w:rsidR="006C51DE" w:rsidRPr="00354A60" w:rsidTr="00B20596">
        <w:tc>
          <w:tcPr>
            <w:tcW w:w="862" w:type="dxa"/>
            <w:tcMar>
              <w:top w:w="57" w:type="dxa"/>
              <w:bottom w:w="57" w:type="dxa"/>
            </w:tcMar>
          </w:tcPr>
          <w:p w:rsidR="006C51DE" w:rsidRPr="00354A60" w:rsidRDefault="006C51DE" w:rsidP="006C51DE">
            <w:pPr>
              <w:pStyle w:val="ListParagraph"/>
              <w:numPr>
                <w:ilvl w:val="0"/>
                <w:numId w:val="25"/>
              </w:numPr>
              <w:tabs>
                <w:tab w:val="left" w:pos="75"/>
              </w:tabs>
              <w:spacing w:after="0" w:line="240" w:lineRule="auto"/>
              <w:ind w:left="426" w:hanging="335"/>
              <w:contextualSpacing w:val="0"/>
              <w:jc w:val="center"/>
              <w:rPr>
                <w:rFonts w:cs="Arial"/>
                <w:b/>
              </w:rPr>
            </w:pPr>
          </w:p>
        </w:tc>
        <w:tc>
          <w:tcPr>
            <w:tcW w:w="14555" w:type="dxa"/>
          </w:tcPr>
          <w:p w:rsidR="006C51DE" w:rsidRPr="00354A60" w:rsidRDefault="00675E9A" w:rsidP="00814FDB">
            <w:pPr>
              <w:rPr>
                <w:rFonts w:cs="Arial"/>
                <w:sz w:val="18"/>
                <w:szCs w:val="18"/>
              </w:rPr>
            </w:pPr>
            <w:r w:rsidRPr="00354A60">
              <w:rPr>
                <w:rFonts w:cs="Arial"/>
                <w:sz w:val="18"/>
                <w:szCs w:val="18"/>
              </w:rPr>
              <w:t>Staff consistency and expectations to focus on building r</w:t>
            </w:r>
            <w:r w:rsidR="006C51DE" w:rsidRPr="00354A60">
              <w:rPr>
                <w:rFonts w:cs="Arial"/>
                <w:sz w:val="18"/>
                <w:szCs w:val="18"/>
              </w:rPr>
              <w:t>esilience</w:t>
            </w:r>
            <w:r w:rsidR="00210B36" w:rsidRPr="00354A60">
              <w:rPr>
                <w:rFonts w:cs="Arial"/>
                <w:sz w:val="18"/>
                <w:szCs w:val="18"/>
              </w:rPr>
              <w:t xml:space="preserve"> </w:t>
            </w:r>
            <w:r w:rsidRPr="00354A60">
              <w:rPr>
                <w:rFonts w:cs="Arial"/>
                <w:sz w:val="18"/>
                <w:szCs w:val="18"/>
              </w:rPr>
              <w:t>&amp;</w:t>
            </w:r>
            <w:r w:rsidR="006C51DE" w:rsidRPr="00354A60">
              <w:rPr>
                <w:rFonts w:cs="Arial"/>
                <w:sz w:val="18"/>
                <w:szCs w:val="18"/>
              </w:rPr>
              <w:t xml:space="preserve"> independence</w:t>
            </w:r>
            <w:r w:rsidRPr="00354A60">
              <w:rPr>
                <w:rFonts w:cs="Arial"/>
                <w:sz w:val="18"/>
                <w:szCs w:val="18"/>
              </w:rPr>
              <w:t xml:space="preserve">. </w:t>
            </w:r>
            <w:r w:rsidR="00814FDB" w:rsidRPr="00354A60">
              <w:rPr>
                <w:rFonts w:cs="Arial"/>
                <w:sz w:val="18"/>
                <w:szCs w:val="18"/>
              </w:rPr>
              <w:t>P</w:t>
            </w:r>
            <w:r w:rsidR="00210B36" w:rsidRPr="00354A60">
              <w:rPr>
                <w:rFonts w:cs="Arial"/>
                <w:sz w:val="18"/>
                <w:szCs w:val="18"/>
              </w:rPr>
              <w:t xml:space="preserve">oor attendance </w:t>
            </w:r>
            <w:r w:rsidR="006C51DE" w:rsidRPr="00354A60">
              <w:rPr>
                <w:rFonts w:cs="Arial"/>
                <w:sz w:val="18"/>
                <w:szCs w:val="18"/>
              </w:rPr>
              <w:t>from</w:t>
            </w:r>
            <w:r w:rsidRPr="00354A60">
              <w:rPr>
                <w:rFonts w:cs="Arial"/>
                <w:sz w:val="18"/>
                <w:szCs w:val="18"/>
              </w:rPr>
              <w:t xml:space="preserve"> some</w:t>
            </w:r>
            <w:r w:rsidR="006C51DE" w:rsidRPr="00354A60">
              <w:rPr>
                <w:rFonts w:cs="Arial"/>
                <w:sz w:val="18"/>
                <w:szCs w:val="18"/>
              </w:rPr>
              <w:t xml:space="preserve"> PP learners and giving up when the ‘going gets tough’</w:t>
            </w:r>
            <w:r w:rsidR="00704D9E" w:rsidRPr="00354A60">
              <w:rPr>
                <w:rFonts w:cs="Arial"/>
                <w:sz w:val="18"/>
                <w:szCs w:val="18"/>
              </w:rPr>
              <w:t>.  The need to develop tenacity and a culture of hard</w:t>
            </w:r>
            <w:r w:rsidR="00744914" w:rsidRPr="00354A60">
              <w:rPr>
                <w:rFonts w:cs="Arial"/>
                <w:sz w:val="18"/>
                <w:szCs w:val="18"/>
              </w:rPr>
              <w:t xml:space="preserve"> wo</w:t>
            </w:r>
            <w:r w:rsidR="002049B1" w:rsidRPr="00354A60">
              <w:rPr>
                <w:rFonts w:cs="Arial"/>
                <w:sz w:val="18"/>
                <w:szCs w:val="18"/>
              </w:rPr>
              <w:t>rk for PP is part of the</w:t>
            </w:r>
            <w:r w:rsidR="009802DD">
              <w:rPr>
                <w:rFonts w:cs="Arial"/>
                <w:sz w:val="18"/>
                <w:szCs w:val="18"/>
              </w:rPr>
              <w:t xml:space="preserve"> Pupil Premium Strategy for 2021-22</w:t>
            </w:r>
            <w:r w:rsidR="00704D9E" w:rsidRPr="00354A60">
              <w:rPr>
                <w:rFonts w:cs="Arial"/>
                <w:sz w:val="18"/>
                <w:szCs w:val="18"/>
              </w:rPr>
              <w:t>.</w:t>
            </w:r>
          </w:p>
        </w:tc>
      </w:tr>
      <w:tr w:rsidR="006C51DE" w:rsidRPr="00354A60" w:rsidTr="00B20596">
        <w:tc>
          <w:tcPr>
            <w:tcW w:w="862" w:type="dxa"/>
            <w:tcMar>
              <w:top w:w="57" w:type="dxa"/>
              <w:bottom w:w="57" w:type="dxa"/>
            </w:tcMar>
          </w:tcPr>
          <w:p w:rsidR="006C51DE" w:rsidRPr="00354A60" w:rsidRDefault="006C51DE" w:rsidP="006C51DE">
            <w:pPr>
              <w:pStyle w:val="ListParagraph"/>
              <w:numPr>
                <w:ilvl w:val="0"/>
                <w:numId w:val="25"/>
              </w:numPr>
              <w:tabs>
                <w:tab w:val="left" w:pos="75"/>
              </w:tabs>
              <w:spacing w:after="0" w:line="240" w:lineRule="auto"/>
              <w:ind w:left="426" w:hanging="335"/>
              <w:contextualSpacing w:val="0"/>
              <w:jc w:val="center"/>
              <w:rPr>
                <w:rFonts w:cs="Arial"/>
                <w:b/>
              </w:rPr>
            </w:pPr>
          </w:p>
        </w:tc>
        <w:tc>
          <w:tcPr>
            <w:tcW w:w="14555" w:type="dxa"/>
          </w:tcPr>
          <w:p w:rsidR="006C51DE" w:rsidRPr="00354A60" w:rsidRDefault="006C51DE" w:rsidP="00814FDB">
            <w:pPr>
              <w:rPr>
                <w:rFonts w:cs="Arial"/>
                <w:sz w:val="18"/>
                <w:szCs w:val="18"/>
              </w:rPr>
            </w:pPr>
            <w:r w:rsidRPr="00354A60">
              <w:rPr>
                <w:rFonts w:cs="Arial"/>
                <w:sz w:val="18"/>
                <w:szCs w:val="18"/>
              </w:rPr>
              <w:t xml:space="preserve">Literacy and numeracy skills. </w:t>
            </w:r>
            <w:r w:rsidR="00210B36" w:rsidRPr="00354A60">
              <w:rPr>
                <w:rFonts w:cs="Arial"/>
                <w:sz w:val="18"/>
                <w:szCs w:val="18"/>
              </w:rPr>
              <w:t xml:space="preserve">Curriculum </w:t>
            </w:r>
            <w:r w:rsidR="00814FDB" w:rsidRPr="00354A60">
              <w:rPr>
                <w:rFonts w:cs="Arial"/>
                <w:sz w:val="18"/>
                <w:szCs w:val="18"/>
              </w:rPr>
              <w:t>model has</w:t>
            </w:r>
            <w:r w:rsidR="00210B36" w:rsidRPr="00354A60">
              <w:rPr>
                <w:rFonts w:cs="Arial"/>
                <w:sz w:val="18"/>
                <w:szCs w:val="18"/>
              </w:rPr>
              <w:t xml:space="preserve"> a stretch group</w:t>
            </w:r>
            <w:r w:rsidR="007063BC" w:rsidRPr="00354A60">
              <w:rPr>
                <w:rFonts w:cs="Arial"/>
                <w:sz w:val="18"/>
                <w:szCs w:val="18"/>
              </w:rPr>
              <w:t xml:space="preserve"> containing a number of Pupil Premium pupils</w:t>
            </w:r>
            <w:r w:rsidR="00210B36" w:rsidRPr="00354A60">
              <w:rPr>
                <w:rFonts w:cs="Arial"/>
                <w:sz w:val="18"/>
                <w:szCs w:val="18"/>
              </w:rPr>
              <w:t xml:space="preserve"> and setting for English and Maths based on relevant KS2 score.  </w:t>
            </w:r>
            <w:r w:rsidR="001216B5" w:rsidRPr="00354A60">
              <w:rPr>
                <w:rFonts w:cs="Arial"/>
                <w:sz w:val="18"/>
                <w:szCs w:val="18"/>
              </w:rPr>
              <w:t xml:space="preserve">The aim is to achieve an aspirational curriculum to which all can aspire to achieve their best. </w:t>
            </w:r>
            <w:r w:rsidR="00D41337" w:rsidRPr="00354A60">
              <w:rPr>
                <w:rFonts w:cs="Arial"/>
                <w:sz w:val="18"/>
                <w:szCs w:val="18"/>
              </w:rPr>
              <w:t xml:space="preserve">Expectations and outcomes of pupils, groups and sets/classes to be reviewed at each data drop </w:t>
            </w:r>
            <w:r w:rsidR="007470C8" w:rsidRPr="00354A60">
              <w:rPr>
                <w:rFonts w:cs="Arial"/>
                <w:sz w:val="18"/>
                <w:szCs w:val="18"/>
              </w:rPr>
              <w:t xml:space="preserve">and after year 7 benchmarking </w:t>
            </w:r>
            <w:r w:rsidR="00D41337" w:rsidRPr="00354A60">
              <w:rPr>
                <w:rFonts w:cs="Arial"/>
                <w:sz w:val="18"/>
                <w:szCs w:val="18"/>
              </w:rPr>
              <w:t>to monitor the level of challenge accessed by pupils.</w:t>
            </w:r>
          </w:p>
        </w:tc>
      </w:tr>
      <w:tr w:rsidR="006C51DE" w:rsidRPr="00354A60" w:rsidTr="00B20596">
        <w:tc>
          <w:tcPr>
            <w:tcW w:w="862" w:type="dxa"/>
            <w:tcMar>
              <w:top w:w="57" w:type="dxa"/>
              <w:bottom w:w="57" w:type="dxa"/>
            </w:tcMar>
          </w:tcPr>
          <w:p w:rsidR="006C51DE" w:rsidRPr="00354A60" w:rsidRDefault="006C51DE" w:rsidP="006C51DE">
            <w:pPr>
              <w:tabs>
                <w:tab w:val="left" w:pos="75"/>
              </w:tabs>
              <w:jc w:val="center"/>
              <w:rPr>
                <w:rFonts w:cs="Arial"/>
                <w:b/>
              </w:rPr>
            </w:pPr>
            <w:r w:rsidRPr="00354A60">
              <w:rPr>
                <w:rFonts w:cs="Arial"/>
                <w:b/>
              </w:rPr>
              <w:t>C.</w:t>
            </w:r>
          </w:p>
        </w:tc>
        <w:tc>
          <w:tcPr>
            <w:tcW w:w="14555" w:type="dxa"/>
          </w:tcPr>
          <w:p w:rsidR="006C51DE" w:rsidRPr="00354A60" w:rsidRDefault="00AC4C45" w:rsidP="00814FDB">
            <w:pPr>
              <w:rPr>
                <w:rFonts w:cs="Arial"/>
                <w:sz w:val="18"/>
                <w:szCs w:val="18"/>
              </w:rPr>
            </w:pPr>
            <w:r w:rsidRPr="00354A60">
              <w:rPr>
                <w:rFonts w:cs="Arial"/>
                <w:sz w:val="18"/>
                <w:szCs w:val="18"/>
              </w:rPr>
              <w:t>For a number of learners, l</w:t>
            </w:r>
            <w:r w:rsidR="006C51DE" w:rsidRPr="00354A60">
              <w:rPr>
                <w:rFonts w:cs="Arial"/>
                <w:sz w:val="18"/>
                <w:szCs w:val="18"/>
              </w:rPr>
              <w:t xml:space="preserve">ow levels of emotional resilience means that behaviour in </w:t>
            </w:r>
            <w:r w:rsidR="005F347E" w:rsidRPr="00354A60">
              <w:rPr>
                <w:rFonts w:cs="Arial"/>
                <w:sz w:val="18"/>
                <w:szCs w:val="18"/>
              </w:rPr>
              <w:t xml:space="preserve">and out of </w:t>
            </w:r>
            <w:r w:rsidR="006C51DE" w:rsidRPr="00354A60">
              <w:rPr>
                <w:rFonts w:cs="Arial"/>
                <w:sz w:val="18"/>
                <w:szCs w:val="18"/>
              </w:rPr>
              <w:t>class is</w:t>
            </w:r>
            <w:r w:rsidR="008D3C0E" w:rsidRPr="00354A60">
              <w:rPr>
                <w:rFonts w:cs="Arial"/>
                <w:sz w:val="18"/>
                <w:szCs w:val="18"/>
              </w:rPr>
              <w:t>, at times is</w:t>
            </w:r>
            <w:r w:rsidR="006C51DE" w:rsidRPr="00354A60">
              <w:rPr>
                <w:rFonts w:cs="Arial"/>
                <w:sz w:val="18"/>
                <w:szCs w:val="18"/>
              </w:rPr>
              <w:t xml:space="preserve"> poor and </w:t>
            </w:r>
            <w:r w:rsidRPr="00354A60">
              <w:rPr>
                <w:rFonts w:cs="Arial"/>
                <w:sz w:val="18"/>
                <w:szCs w:val="18"/>
              </w:rPr>
              <w:t xml:space="preserve">also </w:t>
            </w:r>
            <w:r w:rsidR="006C51DE" w:rsidRPr="00354A60">
              <w:rPr>
                <w:rFonts w:cs="Arial"/>
                <w:sz w:val="18"/>
                <w:szCs w:val="18"/>
              </w:rPr>
              <w:t>conflict resolution is primitive meaning that exclusion rates are higher for PP learners</w:t>
            </w:r>
          </w:p>
        </w:tc>
      </w:tr>
      <w:tr w:rsidR="00EA0587" w:rsidRPr="00354A60" w:rsidTr="00B20596">
        <w:tc>
          <w:tcPr>
            <w:tcW w:w="862" w:type="dxa"/>
            <w:tcMar>
              <w:top w:w="57" w:type="dxa"/>
              <w:bottom w:w="57" w:type="dxa"/>
            </w:tcMar>
          </w:tcPr>
          <w:p w:rsidR="00EA0587" w:rsidRPr="00354A60" w:rsidRDefault="00EA0587" w:rsidP="006C51DE">
            <w:pPr>
              <w:tabs>
                <w:tab w:val="left" w:pos="75"/>
              </w:tabs>
              <w:jc w:val="center"/>
              <w:rPr>
                <w:rFonts w:cs="Arial"/>
                <w:b/>
              </w:rPr>
            </w:pPr>
            <w:r w:rsidRPr="00354A60">
              <w:rPr>
                <w:rFonts w:cs="Arial"/>
                <w:b/>
              </w:rPr>
              <w:lastRenderedPageBreak/>
              <w:t>D.</w:t>
            </w:r>
          </w:p>
        </w:tc>
        <w:tc>
          <w:tcPr>
            <w:tcW w:w="14555" w:type="dxa"/>
          </w:tcPr>
          <w:p w:rsidR="00EA0587" w:rsidRPr="00354A60" w:rsidRDefault="00814FDB" w:rsidP="00FC6FE3">
            <w:pPr>
              <w:rPr>
                <w:rFonts w:cs="Arial"/>
                <w:sz w:val="18"/>
                <w:szCs w:val="18"/>
              </w:rPr>
            </w:pPr>
            <w:r w:rsidRPr="00354A60">
              <w:rPr>
                <w:rFonts w:cs="Arial"/>
                <w:sz w:val="18"/>
                <w:szCs w:val="18"/>
              </w:rPr>
              <w:t xml:space="preserve">Parental engagement, with some parents and PP students not valuing education. </w:t>
            </w:r>
          </w:p>
        </w:tc>
      </w:tr>
      <w:tr w:rsidR="006C51DE" w:rsidRPr="00354A60" w:rsidTr="00B20596">
        <w:trPr>
          <w:trHeight w:val="70"/>
        </w:trPr>
        <w:tc>
          <w:tcPr>
            <w:tcW w:w="15417" w:type="dxa"/>
            <w:gridSpan w:val="2"/>
            <w:shd w:val="clear" w:color="auto" w:fill="DBE5F1" w:themeFill="accent1" w:themeFillTint="33"/>
            <w:tcMar>
              <w:top w:w="57" w:type="dxa"/>
              <w:bottom w:w="57" w:type="dxa"/>
            </w:tcMar>
          </w:tcPr>
          <w:p w:rsidR="006C51DE" w:rsidRPr="00354A60" w:rsidRDefault="006C51DE" w:rsidP="00B20596">
            <w:pPr>
              <w:rPr>
                <w:rFonts w:cs="Arial"/>
                <w:b/>
              </w:rPr>
            </w:pPr>
            <w:r w:rsidRPr="00354A60">
              <w:rPr>
                <w:rFonts w:cs="Arial"/>
                <w:b/>
              </w:rPr>
              <w:t xml:space="preserve">External barriers </w:t>
            </w:r>
            <w:r w:rsidRPr="00354A60">
              <w:rPr>
                <w:rFonts w:cs="Arial"/>
                <w:i/>
              </w:rPr>
              <w:t xml:space="preserve">(issues which also require action outside school, such as low attendance rates) </w:t>
            </w:r>
          </w:p>
        </w:tc>
      </w:tr>
      <w:tr w:rsidR="006C51DE" w:rsidRPr="00354A60" w:rsidTr="00B20596">
        <w:trPr>
          <w:trHeight w:val="70"/>
        </w:trPr>
        <w:tc>
          <w:tcPr>
            <w:tcW w:w="862" w:type="dxa"/>
            <w:tcMar>
              <w:top w:w="57" w:type="dxa"/>
              <w:bottom w:w="57" w:type="dxa"/>
            </w:tcMar>
          </w:tcPr>
          <w:p w:rsidR="006C51DE" w:rsidRPr="00354A60" w:rsidRDefault="00B552D3" w:rsidP="00B20596">
            <w:pPr>
              <w:tabs>
                <w:tab w:val="left" w:pos="60"/>
                <w:tab w:val="left" w:pos="426"/>
              </w:tabs>
              <w:ind w:left="426" w:hanging="284"/>
              <w:rPr>
                <w:rFonts w:cs="Arial"/>
                <w:b/>
              </w:rPr>
            </w:pPr>
            <w:r w:rsidRPr="00354A60">
              <w:rPr>
                <w:rFonts w:cs="Arial"/>
                <w:b/>
              </w:rPr>
              <w:t>E</w:t>
            </w:r>
            <w:r w:rsidR="006C51DE" w:rsidRPr="00354A60">
              <w:rPr>
                <w:rFonts w:cs="Arial"/>
                <w:b/>
              </w:rPr>
              <w:t xml:space="preserve">. </w:t>
            </w:r>
          </w:p>
        </w:tc>
        <w:tc>
          <w:tcPr>
            <w:tcW w:w="14555" w:type="dxa"/>
          </w:tcPr>
          <w:p w:rsidR="006C51DE" w:rsidRPr="00354A60" w:rsidRDefault="006C51DE" w:rsidP="00B20596">
            <w:pPr>
              <w:rPr>
                <w:rFonts w:cs="Arial"/>
                <w:sz w:val="18"/>
                <w:szCs w:val="18"/>
              </w:rPr>
            </w:pPr>
            <w:r w:rsidRPr="00354A60">
              <w:rPr>
                <w:rFonts w:cs="Arial"/>
                <w:sz w:val="18"/>
                <w:szCs w:val="18"/>
              </w:rPr>
              <w:t xml:space="preserve">Generational lack of value for education and trust in ‘the school establishment’ </w:t>
            </w:r>
            <w:r w:rsidR="00AC165F">
              <w:rPr>
                <w:rFonts w:cs="Arial"/>
                <w:sz w:val="18"/>
                <w:szCs w:val="18"/>
              </w:rPr>
              <w:t xml:space="preserve"> </w:t>
            </w:r>
            <w:r w:rsidR="00AC165F" w:rsidRPr="00F37484">
              <w:rPr>
                <w:rFonts w:cs="Arial"/>
                <w:sz w:val="18"/>
                <w:szCs w:val="18"/>
              </w:rPr>
              <w:t>can mean</w:t>
            </w:r>
            <w:r w:rsidRPr="00F37484">
              <w:rPr>
                <w:rFonts w:cs="Arial"/>
                <w:sz w:val="18"/>
                <w:szCs w:val="18"/>
              </w:rPr>
              <w:t xml:space="preserve"> little</w:t>
            </w:r>
            <w:r w:rsidRPr="00354A60">
              <w:rPr>
                <w:rFonts w:cs="Arial"/>
                <w:sz w:val="18"/>
                <w:szCs w:val="18"/>
              </w:rPr>
              <w:t xml:space="preserve"> support from home for good attendance, completion of HW, modelling of effective conflict resolution and support for R</w:t>
            </w:r>
            <w:r w:rsidR="00776E1E" w:rsidRPr="00354A60">
              <w:rPr>
                <w:rFonts w:cs="Arial"/>
                <w:sz w:val="18"/>
                <w:szCs w:val="18"/>
              </w:rPr>
              <w:t xml:space="preserve">estorative </w:t>
            </w:r>
            <w:r w:rsidRPr="00354A60">
              <w:rPr>
                <w:rFonts w:cs="Arial"/>
                <w:sz w:val="18"/>
                <w:szCs w:val="18"/>
              </w:rPr>
              <w:t>J</w:t>
            </w:r>
            <w:r w:rsidR="00776E1E" w:rsidRPr="00354A60">
              <w:rPr>
                <w:rFonts w:cs="Arial"/>
                <w:sz w:val="18"/>
                <w:szCs w:val="18"/>
              </w:rPr>
              <w:t>ustice</w:t>
            </w:r>
            <w:r w:rsidRPr="00354A60">
              <w:rPr>
                <w:rFonts w:cs="Arial"/>
                <w:sz w:val="18"/>
                <w:szCs w:val="18"/>
              </w:rPr>
              <w:t xml:space="preserve">, modelling of a work ethic and developing oracy in the family setting. </w:t>
            </w:r>
          </w:p>
        </w:tc>
      </w:tr>
      <w:tr w:rsidR="006C51DE" w:rsidRPr="00354A60" w:rsidTr="00B20596">
        <w:trPr>
          <w:trHeight w:val="70"/>
        </w:trPr>
        <w:tc>
          <w:tcPr>
            <w:tcW w:w="862" w:type="dxa"/>
            <w:tcMar>
              <w:top w:w="57" w:type="dxa"/>
              <w:bottom w:w="57" w:type="dxa"/>
            </w:tcMar>
          </w:tcPr>
          <w:p w:rsidR="006C51DE" w:rsidRPr="00354A60" w:rsidRDefault="00B552D3" w:rsidP="00B20596">
            <w:pPr>
              <w:tabs>
                <w:tab w:val="left" w:pos="60"/>
                <w:tab w:val="left" w:pos="426"/>
              </w:tabs>
              <w:ind w:left="426" w:hanging="284"/>
              <w:rPr>
                <w:rFonts w:cs="Arial"/>
                <w:b/>
              </w:rPr>
            </w:pPr>
            <w:r w:rsidRPr="00354A60">
              <w:rPr>
                <w:rFonts w:cs="Arial"/>
                <w:b/>
              </w:rPr>
              <w:t>F</w:t>
            </w:r>
            <w:r w:rsidR="006C51DE" w:rsidRPr="00354A60">
              <w:rPr>
                <w:rFonts w:cs="Arial"/>
                <w:b/>
              </w:rPr>
              <w:t xml:space="preserve">. </w:t>
            </w:r>
          </w:p>
        </w:tc>
        <w:tc>
          <w:tcPr>
            <w:tcW w:w="14555" w:type="dxa"/>
          </w:tcPr>
          <w:p w:rsidR="006C51DE" w:rsidRPr="00354A60" w:rsidRDefault="006C51DE" w:rsidP="008C49C3">
            <w:pPr>
              <w:rPr>
                <w:rFonts w:cs="Arial"/>
                <w:sz w:val="18"/>
                <w:szCs w:val="18"/>
              </w:rPr>
            </w:pPr>
            <w:r w:rsidRPr="00354A60">
              <w:rPr>
                <w:rFonts w:cs="Arial"/>
                <w:sz w:val="18"/>
                <w:szCs w:val="18"/>
              </w:rPr>
              <w:t xml:space="preserve">Addiction to mobile technology and inappropriate online behaviour – e.g. mobile phone in bedroom at night. This </w:t>
            </w:r>
            <w:r w:rsidR="00AC165F" w:rsidRPr="00F37484">
              <w:rPr>
                <w:rFonts w:cs="Arial"/>
                <w:sz w:val="18"/>
                <w:szCs w:val="18"/>
              </w:rPr>
              <w:t>can result</w:t>
            </w:r>
            <w:r w:rsidRPr="00F37484">
              <w:rPr>
                <w:rFonts w:cs="Arial"/>
                <w:sz w:val="18"/>
                <w:szCs w:val="18"/>
              </w:rPr>
              <w:t xml:space="preserve"> in</w:t>
            </w:r>
            <w:r w:rsidRPr="00354A60">
              <w:rPr>
                <w:rFonts w:cs="Arial"/>
                <w:sz w:val="18"/>
                <w:szCs w:val="18"/>
              </w:rPr>
              <w:t xml:space="preserve"> irregular sleep patterns, hence poor punctuality and emotional resilience. </w:t>
            </w:r>
          </w:p>
        </w:tc>
      </w:tr>
      <w:tr w:rsidR="006C51DE" w:rsidRPr="00354A60" w:rsidTr="00B20596">
        <w:trPr>
          <w:trHeight w:val="70"/>
        </w:trPr>
        <w:tc>
          <w:tcPr>
            <w:tcW w:w="862" w:type="dxa"/>
            <w:tcMar>
              <w:top w:w="57" w:type="dxa"/>
              <w:bottom w:w="57" w:type="dxa"/>
            </w:tcMar>
          </w:tcPr>
          <w:p w:rsidR="006C51DE" w:rsidRPr="00354A60" w:rsidRDefault="00B552D3" w:rsidP="00B20596">
            <w:pPr>
              <w:tabs>
                <w:tab w:val="left" w:pos="60"/>
                <w:tab w:val="left" w:pos="426"/>
              </w:tabs>
              <w:ind w:left="426" w:hanging="284"/>
              <w:rPr>
                <w:rFonts w:cs="Arial"/>
                <w:b/>
              </w:rPr>
            </w:pPr>
            <w:r w:rsidRPr="00354A60">
              <w:rPr>
                <w:rFonts w:cs="Arial"/>
                <w:b/>
              </w:rPr>
              <w:t>G</w:t>
            </w:r>
            <w:r w:rsidR="006C51DE" w:rsidRPr="00354A60">
              <w:rPr>
                <w:rFonts w:cs="Arial"/>
                <w:b/>
              </w:rPr>
              <w:t>.</w:t>
            </w:r>
          </w:p>
        </w:tc>
        <w:tc>
          <w:tcPr>
            <w:tcW w:w="14555" w:type="dxa"/>
          </w:tcPr>
          <w:p w:rsidR="006C51DE" w:rsidRPr="00354A60" w:rsidRDefault="006C51DE" w:rsidP="00B20596">
            <w:pPr>
              <w:rPr>
                <w:rFonts w:cs="Arial"/>
                <w:sz w:val="18"/>
                <w:szCs w:val="18"/>
              </w:rPr>
            </w:pPr>
            <w:r w:rsidRPr="00354A60">
              <w:rPr>
                <w:rFonts w:cs="Arial"/>
                <w:sz w:val="18"/>
                <w:szCs w:val="18"/>
              </w:rPr>
              <w:t>For a small number of learners addiction to drugs causes irrational behaviour that is not conducive to good behaviour for learning.</w:t>
            </w:r>
          </w:p>
        </w:tc>
      </w:tr>
      <w:tr w:rsidR="00B552D3" w:rsidRPr="00354A60" w:rsidTr="00B20596">
        <w:trPr>
          <w:trHeight w:val="70"/>
        </w:trPr>
        <w:tc>
          <w:tcPr>
            <w:tcW w:w="862" w:type="dxa"/>
            <w:tcMar>
              <w:top w:w="57" w:type="dxa"/>
              <w:bottom w:w="57" w:type="dxa"/>
            </w:tcMar>
          </w:tcPr>
          <w:p w:rsidR="00B552D3" w:rsidRPr="00354A60" w:rsidRDefault="00B552D3" w:rsidP="00B20596">
            <w:pPr>
              <w:tabs>
                <w:tab w:val="left" w:pos="60"/>
                <w:tab w:val="left" w:pos="426"/>
              </w:tabs>
              <w:ind w:left="426" w:hanging="284"/>
              <w:rPr>
                <w:rFonts w:cs="Arial"/>
                <w:b/>
              </w:rPr>
            </w:pPr>
            <w:r w:rsidRPr="00354A60">
              <w:rPr>
                <w:rFonts w:cs="Arial"/>
                <w:b/>
              </w:rPr>
              <w:t>H.</w:t>
            </w:r>
          </w:p>
        </w:tc>
        <w:tc>
          <w:tcPr>
            <w:tcW w:w="14555" w:type="dxa"/>
          </w:tcPr>
          <w:p w:rsidR="00B552D3" w:rsidRPr="00354A60" w:rsidRDefault="00B552D3" w:rsidP="00543F58">
            <w:pPr>
              <w:rPr>
                <w:rFonts w:cs="Arial"/>
                <w:sz w:val="18"/>
                <w:szCs w:val="18"/>
              </w:rPr>
            </w:pPr>
            <w:r w:rsidRPr="00354A60">
              <w:rPr>
                <w:rFonts w:cs="Arial"/>
                <w:sz w:val="18"/>
                <w:szCs w:val="18"/>
              </w:rPr>
              <w:t>Transient nature of a proportion of affected pupils</w:t>
            </w:r>
            <w:r w:rsidR="00FA20E0" w:rsidRPr="00354A60">
              <w:rPr>
                <w:rFonts w:cs="Arial"/>
                <w:sz w:val="18"/>
                <w:szCs w:val="18"/>
              </w:rPr>
              <w:t xml:space="preserve">, with some having transitioned, in year, </w:t>
            </w:r>
            <w:r w:rsidRPr="00354A60">
              <w:rPr>
                <w:rFonts w:cs="Arial"/>
                <w:sz w:val="18"/>
                <w:szCs w:val="18"/>
              </w:rPr>
              <w:t>from a number of previous institutions and with increasingly complex needs.</w:t>
            </w:r>
            <w:r w:rsidR="002D5292" w:rsidRPr="00354A60">
              <w:rPr>
                <w:rFonts w:cs="Arial"/>
                <w:sz w:val="18"/>
                <w:szCs w:val="18"/>
              </w:rPr>
              <w:t xml:space="preserve"> </w:t>
            </w:r>
            <w:r w:rsidRPr="00354A60">
              <w:rPr>
                <w:rFonts w:cs="Arial"/>
                <w:sz w:val="18"/>
                <w:szCs w:val="18"/>
              </w:rPr>
              <w:t xml:space="preserve"> </w:t>
            </w:r>
          </w:p>
        </w:tc>
      </w:tr>
    </w:tbl>
    <w:p w:rsidR="006C51DE" w:rsidRPr="00354A60" w:rsidRDefault="006C51DE" w:rsidP="006C51DE">
      <w:r w:rsidRPr="00354A60">
        <w:br w:type="page"/>
      </w:r>
    </w:p>
    <w:tbl>
      <w:tblPr>
        <w:tblStyle w:val="TableGrid"/>
        <w:tblW w:w="15417" w:type="dxa"/>
        <w:tblLook w:val="04A0" w:firstRow="1" w:lastRow="0" w:firstColumn="1" w:lastColumn="0" w:noHBand="0" w:noVBand="1"/>
      </w:tblPr>
      <w:tblGrid>
        <w:gridCol w:w="817"/>
        <w:gridCol w:w="8505"/>
        <w:gridCol w:w="6095"/>
      </w:tblGrid>
      <w:tr w:rsidR="006C51DE" w:rsidRPr="00354A60" w:rsidTr="00B20596">
        <w:tc>
          <w:tcPr>
            <w:tcW w:w="15417" w:type="dxa"/>
            <w:gridSpan w:val="3"/>
            <w:shd w:val="clear" w:color="auto" w:fill="DBE5F1" w:themeFill="accent1" w:themeFillTint="33"/>
            <w:tcMar>
              <w:top w:w="57" w:type="dxa"/>
              <w:bottom w:w="57" w:type="dxa"/>
            </w:tcMar>
          </w:tcPr>
          <w:p w:rsidR="006C51DE" w:rsidRPr="00354A60" w:rsidRDefault="006C51DE" w:rsidP="006C51DE">
            <w:pPr>
              <w:pStyle w:val="ListParagraph"/>
              <w:numPr>
                <w:ilvl w:val="0"/>
                <w:numId w:val="28"/>
              </w:numPr>
              <w:spacing w:after="0" w:line="240" w:lineRule="auto"/>
              <w:ind w:left="426" w:hanging="284"/>
              <w:contextualSpacing w:val="0"/>
              <w:rPr>
                <w:rFonts w:cs="Arial"/>
                <w:b/>
              </w:rPr>
            </w:pPr>
            <w:r w:rsidRPr="00354A60">
              <w:rPr>
                <w:rFonts w:cs="Arial"/>
                <w:b/>
              </w:rPr>
              <w:lastRenderedPageBreak/>
              <w:t xml:space="preserve">Outcomes. </w:t>
            </w:r>
          </w:p>
        </w:tc>
      </w:tr>
      <w:tr w:rsidR="006C51DE" w:rsidRPr="00354A60" w:rsidTr="00B20596">
        <w:tc>
          <w:tcPr>
            <w:tcW w:w="817" w:type="dxa"/>
            <w:tcMar>
              <w:top w:w="57" w:type="dxa"/>
              <w:bottom w:w="57" w:type="dxa"/>
            </w:tcMar>
          </w:tcPr>
          <w:p w:rsidR="006C51DE" w:rsidRPr="00354A60" w:rsidRDefault="006C51DE" w:rsidP="00B20596">
            <w:pPr>
              <w:jc w:val="both"/>
              <w:rPr>
                <w:rFonts w:cs="Arial"/>
              </w:rPr>
            </w:pPr>
          </w:p>
        </w:tc>
        <w:tc>
          <w:tcPr>
            <w:tcW w:w="8505" w:type="dxa"/>
            <w:tcMar>
              <w:top w:w="57" w:type="dxa"/>
              <w:bottom w:w="57" w:type="dxa"/>
            </w:tcMar>
          </w:tcPr>
          <w:p w:rsidR="006C51DE" w:rsidRPr="00354A60" w:rsidRDefault="006C51DE" w:rsidP="00B20596">
            <w:pPr>
              <w:rPr>
                <w:rFonts w:cs="Arial"/>
                <w:i/>
              </w:rPr>
            </w:pPr>
            <w:r w:rsidRPr="00354A60">
              <w:rPr>
                <w:rFonts w:cs="Arial"/>
                <w:i/>
              </w:rPr>
              <w:t>Desired outcomes and how will be measured</w:t>
            </w:r>
          </w:p>
        </w:tc>
        <w:tc>
          <w:tcPr>
            <w:tcW w:w="6095" w:type="dxa"/>
          </w:tcPr>
          <w:p w:rsidR="006C51DE" w:rsidRPr="00354A60" w:rsidRDefault="006C51DE" w:rsidP="00B20596">
            <w:pPr>
              <w:rPr>
                <w:rFonts w:cs="Arial"/>
                <w:i/>
              </w:rPr>
            </w:pPr>
            <w:r w:rsidRPr="00354A60">
              <w:rPr>
                <w:rFonts w:cs="Arial"/>
                <w:i/>
              </w:rPr>
              <w:t>Success criteria/Impact</w:t>
            </w:r>
          </w:p>
        </w:tc>
      </w:tr>
      <w:tr w:rsidR="006C51DE" w:rsidRPr="00354A60" w:rsidTr="00B20596">
        <w:tc>
          <w:tcPr>
            <w:tcW w:w="817" w:type="dxa"/>
            <w:tcMar>
              <w:top w:w="57" w:type="dxa"/>
              <w:bottom w:w="57" w:type="dxa"/>
            </w:tcMar>
          </w:tcPr>
          <w:p w:rsidR="006C51DE" w:rsidRPr="00354A60" w:rsidRDefault="006C51DE" w:rsidP="006C51DE">
            <w:pPr>
              <w:pStyle w:val="ListParagraph"/>
              <w:numPr>
                <w:ilvl w:val="0"/>
                <w:numId w:val="29"/>
              </w:numPr>
              <w:tabs>
                <w:tab w:val="left" w:pos="142"/>
              </w:tabs>
              <w:spacing w:after="0" w:line="240" w:lineRule="auto"/>
              <w:ind w:left="426"/>
              <w:contextualSpacing w:val="0"/>
              <w:jc w:val="both"/>
              <w:rPr>
                <w:rFonts w:cs="Arial"/>
                <w:b/>
              </w:rPr>
            </w:pPr>
          </w:p>
        </w:tc>
        <w:tc>
          <w:tcPr>
            <w:tcW w:w="8505" w:type="dxa"/>
            <w:tcMar>
              <w:top w:w="57" w:type="dxa"/>
              <w:bottom w:w="57" w:type="dxa"/>
            </w:tcMar>
          </w:tcPr>
          <w:p w:rsidR="006C51DE" w:rsidRPr="00354A60" w:rsidRDefault="006C51DE" w:rsidP="00BB58BE">
            <w:pPr>
              <w:rPr>
                <w:rFonts w:cs="Arial"/>
                <w:sz w:val="18"/>
                <w:szCs w:val="18"/>
              </w:rPr>
            </w:pPr>
            <w:r w:rsidRPr="00354A60">
              <w:rPr>
                <w:rFonts w:cs="Arial"/>
                <w:sz w:val="18"/>
                <w:szCs w:val="18"/>
              </w:rPr>
              <w:t>PP learners</w:t>
            </w:r>
            <w:r w:rsidR="00703D33" w:rsidRPr="00354A60">
              <w:rPr>
                <w:rFonts w:cs="Arial"/>
                <w:sz w:val="18"/>
                <w:szCs w:val="18"/>
              </w:rPr>
              <w:t>’</w:t>
            </w:r>
            <w:r w:rsidRPr="00354A60">
              <w:rPr>
                <w:rFonts w:cs="Arial"/>
                <w:sz w:val="18"/>
                <w:szCs w:val="18"/>
              </w:rPr>
              <w:t xml:space="preserve"> improved attendance.  More engagement particularly in the ability to overcome challenges </w:t>
            </w:r>
          </w:p>
          <w:p w:rsidR="00886079" w:rsidRPr="00354A60" w:rsidRDefault="00886079" w:rsidP="00BB58BE">
            <w:pPr>
              <w:rPr>
                <w:rFonts w:cs="Arial"/>
                <w:sz w:val="18"/>
                <w:szCs w:val="18"/>
              </w:rPr>
            </w:pPr>
          </w:p>
          <w:p w:rsidR="00886079" w:rsidRPr="00354A60" w:rsidRDefault="003D5353" w:rsidP="00BB58BE">
            <w:pPr>
              <w:rPr>
                <w:rFonts w:cs="Arial"/>
                <w:sz w:val="18"/>
                <w:szCs w:val="18"/>
              </w:rPr>
            </w:pPr>
            <w:r w:rsidRPr="00354A60">
              <w:rPr>
                <w:rFonts w:cs="Arial"/>
                <w:sz w:val="18"/>
                <w:szCs w:val="18"/>
              </w:rPr>
              <w:t>PP gap will narrow</w:t>
            </w:r>
            <w:r w:rsidR="00C35F9D" w:rsidRPr="00354A60">
              <w:rPr>
                <w:rFonts w:cs="Arial"/>
                <w:sz w:val="18"/>
                <w:szCs w:val="18"/>
              </w:rPr>
              <w:t xml:space="preserve"> and the Progress 8 for PP will be equal to that of NPP nationally.</w:t>
            </w:r>
          </w:p>
        </w:tc>
        <w:tc>
          <w:tcPr>
            <w:tcW w:w="6095" w:type="dxa"/>
          </w:tcPr>
          <w:p w:rsidR="006C51DE" w:rsidRPr="00354A60" w:rsidRDefault="006C51DE" w:rsidP="00B20596">
            <w:pPr>
              <w:rPr>
                <w:rFonts w:cs="Arial"/>
                <w:sz w:val="18"/>
                <w:szCs w:val="18"/>
              </w:rPr>
            </w:pPr>
            <w:r w:rsidRPr="00354A60">
              <w:rPr>
                <w:rFonts w:cs="Arial"/>
                <w:sz w:val="18"/>
                <w:szCs w:val="18"/>
              </w:rPr>
              <w:t xml:space="preserve">Improved homework hand in rate shown on Epraise, Improved attendance, Improved number of PP learners reaching their target grades in all subjects. </w:t>
            </w:r>
            <w:r w:rsidR="008D3C0E" w:rsidRPr="00354A60">
              <w:rPr>
                <w:rFonts w:cs="Arial"/>
                <w:sz w:val="18"/>
                <w:szCs w:val="18"/>
              </w:rPr>
              <w:t xml:space="preserve">Bucket list engagement from PP learners, </w:t>
            </w:r>
            <w:r w:rsidRPr="00354A60">
              <w:rPr>
                <w:rFonts w:cs="Arial"/>
                <w:sz w:val="18"/>
                <w:szCs w:val="18"/>
              </w:rPr>
              <w:t xml:space="preserve">Progress 8 for PP to equal that of NPP nationally. </w:t>
            </w:r>
          </w:p>
        </w:tc>
      </w:tr>
      <w:tr w:rsidR="006C51DE" w:rsidRPr="00354A60" w:rsidTr="00B20596">
        <w:tc>
          <w:tcPr>
            <w:tcW w:w="817" w:type="dxa"/>
            <w:tcMar>
              <w:top w:w="57" w:type="dxa"/>
              <w:bottom w:w="57" w:type="dxa"/>
            </w:tcMar>
          </w:tcPr>
          <w:p w:rsidR="006C51DE" w:rsidRPr="00354A60" w:rsidRDefault="006C51DE" w:rsidP="006C51DE">
            <w:pPr>
              <w:pStyle w:val="ListParagraph"/>
              <w:numPr>
                <w:ilvl w:val="0"/>
                <w:numId w:val="29"/>
              </w:numPr>
              <w:tabs>
                <w:tab w:val="left" w:pos="142"/>
              </w:tabs>
              <w:spacing w:after="0" w:line="240" w:lineRule="auto"/>
              <w:ind w:left="426"/>
              <w:contextualSpacing w:val="0"/>
              <w:jc w:val="both"/>
              <w:rPr>
                <w:rFonts w:cs="Arial"/>
                <w:b/>
              </w:rPr>
            </w:pPr>
          </w:p>
        </w:tc>
        <w:tc>
          <w:tcPr>
            <w:tcW w:w="8505" w:type="dxa"/>
            <w:tcMar>
              <w:top w:w="57" w:type="dxa"/>
              <w:bottom w:w="57" w:type="dxa"/>
            </w:tcMar>
          </w:tcPr>
          <w:p w:rsidR="006C51DE" w:rsidRPr="00354A60" w:rsidRDefault="006C51DE" w:rsidP="007576C1">
            <w:pPr>
              <w:rPr>
                <w:rFonts w:cs="Arial"/>
                <w:sz w:val="18"/>
                <w:szCs w:val="18"/>
              </w:rPr>
            </w:pPr>
            <w:r w:rsidRPr="00354A60">
              <w:rPr>
                <w:rFonts w:cs="Arial"/>
                <w:sz w:val="18"/>
                <w:szCs w:val="18"/>
              </w:rPr>
              <w:t>Improved resilience in written work.  This involves creating a culture from transition through to Y11 where learners are expected to achieve the highest grades.  Learners are able to access the skills needed for GCSE success without being disadvantaged through literacy and numeracy barriers. Fewer examples of incomplete work where the student gave up</w:t>
            </w:r>
            <w:r w:rsidR="00703D33" w:rsidRPr="00354A60">
              <w:rPr>
                <w:rFonts w:cs="Arial"/>
                <w:sz w:val="18"/>
                <w:szCs w:val="18"/>
              </w:rPr>
              <w:t xml:space="preserve"> </w:t>
            </w:r>
            <w:r w:rsidR="007576C1" w:rsidRPr="00354A60">
              <w:rPr>
                <w:rFonts w:cs="Arial"/>
                <w:sz w:val="18"/>
                <w:szCs w:val="18"/>
              </w:rPr>
              <w:t>or was insufficiently</w:t>
            </w:r>
            <w:r w:rsidR="00703D33" w:rsidRPr="00354A60">
              <w:rPr>
                <w:rFonts w:cs="Arial"/>
                <w:sz w:val="18"/>
                <w:szCs w:val="18"/>
              </w:rPr>
              <w:t xml:space="preserve"> challenged.</w:t>
            </w:r>
          </w:p>
        </w:tc>
        <w:tc>
          <w:tcPr>
            <w:tcW w:w="6095" w:type="dxa"/>
          </w:tcPr>
          <w:p w:rsidR="006C51DE" w:rsidRPr="00354A60" w:rsidRDefault="006C51DE" w:rsidP="00B20596">
            <w:pPr>
              <w:rPr>
                <w:rFonts w:cs="Arial"/>
                <w:sz w:val="18"/>
                <w:szCs w:val="18"/>
              </w:rPr>
            </w:pPr>
            <w:r w:rsidRPr="00354A60">
              <w:rPr>
                <w:rFonts w:cs="Arial"/>
                <w:sz w:val="18"/>
                <w:szCs w:val="18"/>
              </w:rPr>
              <w:t>PP pro</w:t>
            </w:r>
            <w:r w:rsidR="0088386B" w:rsidRPr="00354A60">
              <w:rPr>
                <w:rFonts w:cs="Arial"/>
                <w:sz w:val="18"/>
                <w:szCs w:val="18"/>
              </w:rPr>
              <w:t>gress measures for English and M</w:t>
            </w:r>
            <w:r w:rsidRPr="00354A60">
              <w:rPr>
                <w:rFonts w:cs="Arial"/>
                <w:sz w:val="18"/>
                <w:szCs w:val="18"/>
              </w:rPr>
              <w:t>aths element of P8</w:t>
            </w:r>
            <w:r w:rsidR="0088386B" w:rsidRPr="00354A60">
              <w:rPr>
                <w:rFonts w:cs="Arial"/>
                <w:sz w:val="18"/>
                <w:szCs w:val="18"/>
              </w:rPr>
              <w:t xml:space="preserve"> trending to</w:t>
            </w:r>
            <w:r w:rsidRPr="00354A60">
              <w:rPr>
                <w:rFonts w:cs="Arial"/>
                <w:sz w:val="18"/>
                <w:szCs w:val="18"/>
              </w:rPr>
              <w:t xml:space="preserve"> match that of NPP nationally. </w:t>
            </w:r>
          </w:p>
        </w:tc>
      </w:tr>
      <w:tr w:rsidR="006C51DE" w:rsidRPr="00354A60" w:rsidTr="00B20596">
        <w:tc>
          <w:tcPr>
            <w:tcW w:w="817" w:type="dxa"/>
            <w:tcMar>
              <w:top w:w="57" w:type="dxa"/>
              <w:bottom w:w="57" w:type="dxa"/>
            </w:tcMar>
          </w:tcPr>
          <w:p w:rsidR="006C51DE" w:rsidRPr="00354A60" w:rsidRDefault="006C51DE" w:rsidP="006C51DE">
            <w:pPr>
              <w:pStyle w:val="ListParagraph"/>
              <w:numPr>
                <w:ilvl w:val="0"/>
                <w:numId w:val="29"/>
              </w:numPr>
              <w:tabs>
                <w:tab w:val="left" w:pos="142"/>
              </w:tabs>
              <w:spacing w:after="0" w:line="240" w:lineRule="auto"/>
              <w:ind w:left="426"/>
              <w:contextualSpacing w:val="0"/>
              <w:jc w:val="both"/>
              <w:rPr>
                <w:rFonts w:cs="Arial"/>
                <w:b/>
              </w:rPr>
            </w:pPr>
          </w:p>
        </w:tc>
        <w:tc>
          <w:tcPr>
            <w:tcW w:w="8505" w:type="dxa"/>
            <w:tcMar>
              <w:top w:w="57" w:type="dxa"/>
              <w:bottom w:w="57" w:type="dxa"/>
            </w:tcMar>
          </w:tcPr>
          <w:p w:rsidR="006C51DE" w:rsidRPr="00354A60" w:rsidRDefault="006C51DE" w:rsidP="00B20596">
            <w:pPr>
              <w:rPr>
                <w:rFonts w:cs="Arial"/>
                <w:sz w:val="18"/>
                <w:szCs w:val="18"/>
              </w:rPr>
            </w:pPr>
            <w:r w:rsidRPr="00354A60">
              <w:rPr>
                <w:rFonts w:cs="Arial"/>
                <w:sz w:val="18"/>
                <w:szCs w:val="18"/>
              </w:rPr>
              <w:t xml:space="preserve">Parents value education and support school by insisting on good attendance and high standards in school.  All students have a place in the home or school for private study.  Parents demonstrate a work ethic to students and are supportive of measures implemented by the school to support learning. </w:t>
            </w:r>
          </w:p>
        </w:tc>
        <w:tc>
          <w:tcPr>
            <w:tcW w:w="6095" w:type="dxa"/>
          </w:tcPr>
          <w:p w:rsidR="006C51DE" w:rsidRPr="00354A60" w:rsidRDefault="006C51DE" w:rsidP="00B20596">
            <w:pPr>
              <w:rPr>
                <w:rFonts w:cs="Arial"/>
                <w:sz w:val="18"/>
                <w:szCs w:val="18"/>
              </w:rPr>
            </w:pPr>
            <w:r w:rsidRPr="00354A60">
              <w:rPr>
                <w:rFonts w:cs="Arial"/>
                <w:sz w:val="18"/>
                <w:szCs w:val="18"/>
              </w:rPr>
              <w:t xml:space="preserve">PP learners attend interventions willingly and improve progress in all subjects. PP parents attend meetings in school and actively seek to support their child getting the most out of the year.  </w:t>
            </w:r>
          </w:p>
        </w:tc>
      </w:tr>
      <w:tr w:rsidR="006C51DE" w:rsidRPr="00354A60" w:rsidTr="00B20596">
        <w:tc>
          <w:tcPr>
            <w:tcW w:w="817" w:type="dxa"/>
            <w:tcMar>
              <w:top w:w="57" w:type="dxa"/>
              <w:bottom w:w="57" w:type="dxa"/>
            </w:tcMar>
          </w:tcPr>
          <w:p w:rsidR="006C51DE" w:rsidRPr="00354A60" w:rsidRDefault="006C51DE" w:rsidP="006C51DE">
            <w:pPr>
              <w:pStyle w:val="ListParagraph"/>
              <w:numPr>
                <w:ilvl w:val="0"/>
                <w:numId w:val="29"/>
              </w:numPr>
              <w:tabs>
                <w:tab w:val="left" w:pos="142"/>
              </w:tabs>
              <w:spacing w:after="0" w:line="240" w:lineRule="auto"/>
              <w:ind w:left="426"/>
              <w:contextualSpacing w:val="0"/>
              <w:jc w:val="both"/>
              <w:rPr>
                <w:rFonts w:cs="Arial"/>
                <w:b/>
              </w:rPr>
            </w:pPr>
          </w:p>
        </w:tc>
        <w:tc>
          <w:tcPr>
            <w:tcW w:w="8505" w:type="dxa"/>
            <w:tcMar>
              <w:top w:w="57" w:type="dxa"/>
              <w:bottom w:w="57" w:type="dxa"/>
            </w:tcMar>
          </w:tcPr>
          <w:p w:rsidR="00B06E27" w:rsidRPr="00354A60" w:rsidRDefault="00BB58BE" w:rsidP="00B20596">
            <w:pPr>
              <w:rPr>
                <w:rFonts w:cs="Arial"/>
                <w:sz w:val="18"/>
                <w:szCs w:val="18"/>
              </w:rPr>
            </w:pPr>
            <w:r w:rsidRPr="00354A60">
              <w:rPr>
                <w:rFonts w:cs="Arial"/>
                <w:sz w:val="18"/>
                <w:szCs w:val="18"/>
              </w:rPr>
              <w:t>Quality first teaching for ALL learners including PP students.</w:t>
            </w:r>
            <w:r w:rsidR="006C51DE" w:rsidRPr="00354A60">
              <w:rPr>
                <w:rFonts w:cs="Arial"/>
                <w:sz w:val="18"/>
                <w:szCs w:val="18"/>
              </w:rPr>
              <w:t xml:space="preserve">  </w:t>
            </w:r>
            <w:r w:rsidR="00B06E27">
              <w:rPr>
                <w:rFonts w:cs="Arial"/>
                <w:sz w:val="18"/>
                <w:szCs w:val="18"/>
              </w:rPr>
              <w:t>Quality CEIG for all PP students to raise aspirations.</w:t>
            </w:r>
          </w:p>
        </w:tc>
        <w:tc>
          <w:tcPr>
            <w:tcW w:w="6095" w:type="dxa"/>
          </w:tcPr>
          <w:p w:rsidR="006C51DE" w:rsidRPr="00354A60" w:rsidRDefault="00BB58BE" w:rsidP="00B20596">
            <w:pPr>
              <w:rPr>
                <w:rFonts w:cs="Arial"/>
                <w:sz w:val="18"/>
                <w:szCs w:val="18"/>
              </w:rPr>
            </w:pPr>
            <w:r w:rsidRPr="00354A60">
              <w:rPr>
                <w:rFonts w:cs="Arial"/>
                <w:sz w:val="18"/>
                <w:szCs w:val="18"/>
              </w:rPr>
              <w:t>Lesson observations, book looks, assessment data will all show high expectations from PP students and progress in line with their targets and ability.</w:t>
            </w:r>
            <w:r w:rsidR="006C51DE" w:rsidRPr="00354A60">
              <w:rPr>
                <w:rFonts w:cs="Arial"/>
                <w:sz w:val="18"/>
                <w:szCs w:val="18"/>
              </w:rPr>
              <w:t xml:space="preserve">  </w:t>
            </w:r>
            <w:r w:rsidR="008944B7" w:rsidRPr="00354A60">
              <w:rPr>
                <w:rFonts w:cs="Arial"/>
                <w:sz w:val="18"/>
                <w:szCs w:val="18"/>
              </w:rPr>
              <w:t>Narrow the achievement gap between PP and NPP students.</w:t>
            </w:r>
            <w:r w:rsidR="00B06E27">
              <w:rPr>
                <w:rFonts w:cs="Arial"/>
                <w:sz w:val="18"/>
                <w:szCs w:val="18"/>
              </w:rPr>
              <w:t xml:space="preserve"> CAIG events throughout the year that guide students along their career path- no NEET students.</w:t>
            </w:r>
          </w:p>
        </w:tc>
      </w:tr>
    </w:tbl>
    <w:p w:rsidR="006C51DE" w:rsidRPr="00354A60" w:rsidRDefault="00AC165F" w:rsidP="006C51DE">
      <w:r w:rsidRPr="00AC165F">
        <w:rPr>
          <w:highlight w:val="yellow"/>
        </w:rPr>
        <w:t>External barriers</w:t>
      </w:r>
    </w:p>
    <w:p w:rsidR="006C51DE" w:rsidRPr="00354A60" w:rsidRDefault="006C51DE" w:rsidP="006C51DE"/>
    <w:p w:rsidR="00703958" w:rsidRPr="00354A60" w:rsidRDefault="00703958">
      <w:r w:rsidRPr="00354A60">
        <w:br w:type="page"/>
      </w:r>
    </w:p>
    <w:tbl>
      <w:tblPr>
        <w:tblStyle w:val="TableGrid"/>
        <w:tblW w:w="14834" w:type="dxa"/>
        <w:tblLook w:val="04A0" w:firstRow="1" w:lastRow="0" w:firstColumn="1" w:lastColumn="0" w:noHBand="0" w:noVBand="1"/>
      </w:tblPr>
      <w:tblGrid>
        <w:gridCol w:w="1935"/>
        <w:gridCol w:w="94"/>
        <w:gridCol w:w="445"/>
        <w:gridCol w:w="1637"/>
        <w:gridCol w:w="325"/>
        <w:gridCol w:w="2290"/>
        <w:gridCol w:w="2576"/>
        <w:gridCol w:w="1606"/>
        <w:gridCol w:w="1789"/>
        <w:gridCol w:w="2137"/>
      </w:tblGrid>
      <w:tr w:rsidR="006F0235" w:rsidRPr="00354A60" w:rsidTr="00854779">
        <w:tc>
          <w:tcPr>
            <w:tcW w:w="1935" w:type="dxa"/>
            <w:shd w:val="clear" w:color="auto" w:fill="CFDCE3"/>
          </w:tcPr>
          <w:p w:rsidR="006F0235" w:rsidRPr="00354A60" w:rsidRDefault="006F0235" w:rsidP="00497D2D">
            <w:pPr>
              <w:pStyle w:val="ListParagraph"/>
              <w:numPr>
                <w:ilvl w:val="0"/>
                <w:numId w:val="33"/>
              </w:numPr>
              <w:spacing w:after="0" w:line="240" w:lineRule="auto"/>
              <w:ind w:left="426" w:hanging="284"/>
              <w:contextualSpacing w:val="0"/>
              <w:rPr>
                <w:rFonts w:cs="Arial"/>
                <w:b/>
              </w:rPr>
            </w:pPr>
          </w:p>
        </w:tc>
        <w:tc>
          <w:tcPr>
            <w:tcW w:w="12899" w:type="dxa"/>
            <w:gridSpan w:val="9"/>
            <w:shd w:val="clear" w:color="auto" w:fill="CFDCE3"/>
            <w:tcMar>
              <w:top w:w="57" w:type="dxa"/>
              <w:bottom w:w="57" w:type="dxa"/>
            </w:tcMar>
          </w:tcPr>
          <w:p w:rsidR="006F0235" w:rsidRPr="00354A60" w:rsidRDefault="006F0235" w:rsidP="00497D2D">
            <w:pPr>
              <w:pStyle w:val="ListParagraph"/>
              <w:numPr>
                <w:ilvl w:val="0"/>
                <w:numId w:val="33"/>
              </w:numPr>
              <w:spacing w:after="0" w:line="240" w:lineRule="auto"/>
              <w:ind w:left="426" w:hanging="284"/>
              <w:contextualSpacing w:val="0"/>
              <w:rPr>
                <w:rFonts w:cs="Arial"/>
                <w:b/>
              </w:rPr>
            </w:pPr>
            <w:r w:rsidRPr="00354A60">
              <w:rPr>
                <w:rFonts w:cs="Arial"/>
                <w:b/>
              </w:rPr>
              <w:t xml:space="preserve">Planned expenditure </w:t>
            </w:r>
          </w:p>
        </w:tc>
      </w:tr>
      <w:tr w:rsidR="006F0235" w:rsidRPr="00354A60" w:rsidTr="00854779">
        <w:trPr>
          <w:trHeight w:val="391"/>
        </w:trPr>
        <w:tc>
          <w:tcPr>
            <w:tcW w:w="2474" w:type="dxa"/>
            <w:gridSpan w:val="3"/>
            <w:shd w:val="clear" w:color="auto" w:fill="auto"/>
            <w:tcMar>
              <w:top w:w="57" w:type="dxa"/>
              <w:bottom w:w="57" w:type="dxa"/>
            </w:tcMar>
          </w:tcPr>
          <w:p w:rsidR="006F0235" w:rsidRPr="00354A60" w:rsidRDefault="006F0235" w:rsidP="00497D2D">
            <w:pPr>
              <w:pStyle w:val="ListParagraph"/>
              <w:spacing w:after="0" w:line="240" w:lineRule="auto"/>
              <w:ind w:left="0" w:hanging="357"/>
              <w:contextualSpacing w:val="0"/>
              <w:rPr>
                <w:rFonts w:cs="Arial"/>
                <w:b/>
              </w:rPr>
            </w:pPr>
            <w:r w:rsidRPr="00354A60">
              <w:rPr>
                <w:rFonts w:cs="Arial"/>
                <w:b/>
              </w:rPr>
              <w:t>Academic year</w:t>
            </w:r>
          </w:p>
        </w:tc>
        <w:tc>
          <w:tcPr>
            <w:tcW w:w="1962" w:type="dxa"/>
            <w:gridSpan w:val="2"/>
          </w:tcPr>
          <w:p w:rsidR="006F0235" w:rsidRPr="00354A60" w:rsidRDefault="00AC165F" w:rsidP="00497D2D">
            <w:pPr>
              <w:spacing w:after="0" w:line="240" w:lineRule="auto"/>
              <w:ind w:left="720" w:hanging="357"/>
              <w:rPr>
                <w:rFonts w:cs="Arial"/>
                <w:b/>
              </w:rPr>
            </w:pPr>
            <w:r w:rsidRPr="00581FB6">
              <w:rPr>
                <w:rFonts w:cs="Arial"/>
                <w:b/>
              </w:rPr>
              <w:t>2021</w:t>
            </w:r>
            <w:r w:rsidR="00393C7B" w:rsidRPr="00581FB6">
              <w:rPr>
                <w:rFonts w:cs="Arial"/>
                <w:b/>
              </w:rPr>
              <w:t>/2</w:t>
            </w:r>
            <w:r w:rsidRPr="00581FB6">
              <w:rPr>
                <w:rFonts w:cs="Arial"/>
                <w:b/>
              </w:rPr>
              <w:t>2</w:t>
            </w:r>
          </w:p>
        </w:tc>
        <w:tc>
          <w:tcPr>
            <w:tcW w:w="10398" w:type="dxa"/>
            <w:gridSpan w:val="5"/>
            <w:shd w:val="clear" w:color="auto" w:fill="auto"/>
          </w:tcPr>
          <w:p w:rsidR="006F0235" w:rsidRPr="00354A60" w:rsidRDefault="006F0235" w:rsidP="00497D2D">
            <w:pPr>
              <w:spacing w:after="0" w:line="240" w:lineRule="auto"/>
              <w:ind w:left="720" w:hanging="357"/>
              <w:rPr>
                <w:rFonts w:cs="Arial"/>
                <w:b/>
              </w:rPr>
            </w:pPr>
          </w:p>
        </w:tc>
      </w:tr>
      <w:tr w:rsidR="006F0235" w:rsidRPr="00354A60" w:rsidTr="00854779">
        <w:tc>
          <w:tcPr>
            <w:tcW w:w="1935" w:type="dxa"/>
            <w:shd w:val="clear" w:color="auto" w:fill="CFDCE3"/>
          </w:tcPr>
          <w:p w:rsidR="006F0235" w:rsidRPr="00354A60" w:rsidRDefault="006F0235" w:rsidP="00947CF2">
            <w:pPr>
              <w:spacing w:after="0" w:line="240" w:lineRule="auto"/>
              <w:ind w:left="142"/>
              <w:rPr>
                <w:rFonts w:cs="Arial"/>
              </w:rPr>
            </w:pPr>
          </w:p>
        </w:tc>
        <w:tc>
          <w:tcPr>
            <w:tcW w:w="12899" w:type="dxa"/>
            <w:gridSpan w:val="9"/>
            <w:shd w:val="clear" w:color="auto" w:fill="CFDCE3"/>
            <w:tcMar>
              <w:top w:w="57" w:type="dxa"/>
              <w:bottom w:w="57" w:type="dxa"/>
            </w:tcMar>
          </w:tcPr>
          <w:p w:rsidR="006F0235" w:rsidRPr="00354A60" w:rsidRDefault="006F0235" w:rsidP="008C1BD4">
            <w:pPr>
              <w:spacing w:after="0" w:line="240" w:lineRule="auto"/>
              <w:ind w:left="142"/>
              <w:rPr>
                <w:rFonts w:cs="Arial"/>
              </w:rPr>
            </w:pPr>
            <w:r w:rsidRPr="00354A60">
              <w:rPr>
                <w:rFonts w:cs="Arial"/>
              </w:rPr>
              <w:t xml:space="preserve">The three headings below demonstrate </w:t>
            </w:r>
            <w:r w:rsidR="008C1BD4" w:rsidRPr="00354A60">
              <w:rPr>
                <w:rFonts w:cs="Arial"/>
              </w:rPr>
              <w:t>how we will use</w:t>
            </w:r>
            <w:r w:rsidRPr="00354A60">
              <w:rPr>
                <w:rFonts w:cs="Arial"/>
              </w:rPr>
              <w:t xml:space="preserve"> the Pupil Premium to improve classroom pedagogy, provide targeted support and support whole school strategies.</w:t>
            </w:r>
          </w:p>
        </w:tc>
      </w:tr>
      <w:tr w:rsidR="006F0235" w:rsidRPr="00354A60" w:rsidTr="00854779">
        <w:tc>
          <w:tcPr>
            <w:tcW w:w="1935" w:type="dxa"/>
            <w:shd w:val="clear" w:color="auto" w:fill="FFFFFF" w:themeFill="background1"/>
          </w:tcPr>
          <w:p w:rsidR="006F0235" w:rsidRPr="00354A60" w:rsidRDefault="006F0235" w:rsidP="00497D2D">
            <w:pPr>
              <w:pStyle w:val="ListParagraph"/>
              <w:numPr>
                <w:ilvl w:val="0"/>
                <w:numId w:val="36"/>
              </w:numPr>
              <w:spacing w:after="0" w:line="240" w:lineRule="auto"/>
              <w:ind w:left="426" w:hanging="142"/>
              <w:contextualSpacing w:val="0"/>
              <w:rPr>
                <w:rFonts w:cs="Arial"/>
                <w:b/>
              </w:rPr>
            </w:pPr>
          </w:p>
        </w:tc>
        <w:tc>
          <w:tcPr>
            <w:tcW w:w="12899" w:type="dxa"/>
            <w:gridSpan w:val="9"/>
            <w:shd w:val="clear" w:color="auto" w:fill="FFFFFF" w:themeFill="background1"/>
            <w:tcMar>
              <w:top w:w="57" w:type="dxa"/>
              <w:bottom w:w="57" w:type="dxa"/>
            </w:tcMar>
          </w:tcPr>
          <w:p w:rsidR="006F0235" w:rsidRPr="00354A60" w:rsidRDefault="006F0235" w:rsidP="00DC209C">
            <w:pPr>
              <w:spacing w:after="0" w:line="240" w:lineRule="auto"/>
              <w:rPr>
                <w:rFonts w:cs="Arial"/>
                <w:b/>
              </w:rPr>
            </w:pPr>
            <w:r w:rsidRPr="00354A60">
              <w:rPr>
                <w:rFonts w:cs="Arial"/>
                <w:b/>
              </w:rPr>
              <w:t>Quality of teaching for all</w:t>
            </w:r>
          </w:p>
        </w:tc>
      </w:tr>
      <w:tr w:rsidR="001B1263" w:rsidRPr="00354A60" w:rsidTr="00854779">
        <w:trPr>
          <w:trHeight w:val="923"/>
        </w:trPr>
        <w:tc>
          <w:tcPr>
            <w:tcW w:w="2029" w:type="dxa"/>
            <w:gridSpan w:val="2"/>
            <w:tcMar>
              <w:top w:w="57" w:type="dxa"/>
              <w:bottom w:w="57" w:type="dxa"/>
            </w:tcMar>
          </w:tcPr>
          <w:p w:rsidR="006F0235" w:rsidRPr="00354A60" w:rsidRDefault="006F0235" w:rsidP="00814458">
            <w:pPr>
              <w:spacing w:after="0"/>
              <w:rPr>
                <w:rFonts w:cs="Arial"/>
                <w:b/>
              </w:rPr>
            </w:pPr>
            <w:r w:rsidRPr="00354A60">
              <w:rPr>
                <w:rFonts w:cs="Arial"/>
                <w:b/>
              </w:rPr>
              <w:t>Desired outcome</w:t>
            </w:r>
          </w:p>
        </w:tc>
        <w:tc>
          <w:tcPr>
            <w:tcW w:w="2082" w:type="dxa"/>
            <w:gridSpan w:val="2"/>
            <w:tcMar>
              <w:top w:w="57" w:type="dxa"/>
              <w:bottom w:w="57" w:type="dxa"/>
            </w:tcMar>
          </w:tcPr>
          <w:p w:rsidR="006F0235" w:rsidRPr="00354A60" w:rsidRDefault="006F0235" w:rsidP="00814458">
            <w:pPr>
              <w:spacing w:after="0"/>
              <w:rPr>
                <w:rFonts w:cs="Arial"/>
                <w:b/>
              </w:rPr>
            </w:pPr>
            <w:r w:rsidRPr="00354A60">
              <w:rPr>
                <w:rFonts w:cs="Arial"/>
                <w:b/>
              </w:rPr>
              <w:t>Chosen action / approach</w:t>
            </w:r>
          </w:p>
        </w:tc>
        <w:tc>
          <w:tcPr>
            <w:tcW w:w="2615" w:type="dxa"/>
            <w:gridSpan w:val="2"/>
            <w:shd w:val="clear" w:color="auto" w:fill="auto"/>
            <w:tcMar>
              <w:top w:w="57" w:type="dxa"/>
              <w:bottom w:w="57" w:type="dxa"/>
            </w:tcMar>
          </w:tcPr>
          <w:p w:rsidR="006F0235" w:rsidRPr="00354A60" w:rsidRDefault="006F0235" w:rsidP="00814458">
            <w:pPr>
              <w:spacing w:after="0"/>
              <w:rPr>
                <w:rFonts w:cs="Arial"/>
                <w:b/>
              </w:rPr>
            </w:pPr>
            <w:r w:rsidRPr="00354A60">
              <w:rPr>
                <w:rFonts w:cs="Arial"/>
                <w:b/>
              </w:rPr>
              <w:t>What is the evidence and rationale for this choice?</w:t>
            </w:r>
          </w:p>
        </w:tc>
        <w:tc>
          <w:tcPr>
            <w:tcW w:w="2576" w:type="dxa"/>
            <w:shd w:val="clear" w:color="auto" w:fill="auto"/>
            <w:tcMar>
              <w:top w:w="57" w:type="dxa"/>
              <w:bottom w:w="57" w:type="dxa"/>
            </w:tcMar>
          </w:tcPr>
          <w:p w:rsidR="006F0235" w:rsidRPr="00354A60" w:rsidRDefault="006F0235" w:rsidP="00814458">
            <w:pPr>
              <w:spacing w:after="0"/>
              <w:rPr>
                <w:rFonts w:cs="Arial"/>
                <w:b/>
              </w:rPr>
            </w:pPr>
            <w:r w:rsidRPr="00354A60">
              <w:rPr>
                <w:rFonts w:cs="Arial"/>
                <w:b/>
              </w:rPr>
              <w:t>How will you ensure it is implemented well?</w:t>
            </w:r>
          </w:p>
        </w:tc>
        <w:tc>
          <w:tcPr>
            <w:tcW w:w="1606" w:type="dxa"/>
            <w:shd w:val="clear" w:color="auto" w:fill="auto"/>
          </w:tcPr>
          <w:p w:rsidR="006F0235" w:rsidRPr="00354A60" w:rsidRDefault="006F0235" w:rsidP="00814458">
            <w:pPr>
              <w:spacing w:after="0"/>
              <w:rPr>
                <w:rFonts w:cs="Arial"/>
                <w:b/>
              </w:rPr>
            </w:pPr>
            <w:r w:rsidRPr="00354A60">
              <w:rPr>
                <w:rFonts w:cs="Arial"/>
                <w:b/>
              </w:rPr>
              <w:t>Staff lead</w:t>
            </w:r>
          </w:p>
        </w:tc>
        <w:tc>
          <w:tcPr>
            <w:tcW w:w="1789" w:type="dxa"/>
          </w:tcPr>
          <w:p w:rsidR="006F0235" w:rsidRPr="00354A60" w:rsidRDefault="006F0235" w:rsidP="00814458">
            <w:pPr>
              <w:spacing w:after="0"/>
              <w:rPr>
                <w:rFonts w:cs="Arial"/>
                <w:b/>
              </w:rPr>
            </w:pPr>
            <w:r w:rsidRPr="00354A60">
              <w:rPr>
                <w:rFonts w:cs="Arial"/>
                <w:b/>
              </w:rPr>
              <w:t>Resources &amp; Cost</w:t>
            </w:r>
          </w:p>
        </w:tc>
        <w:tc>
          <w:tcPr>
            <w:tcW w:w="2137" w:type="dxa"/>
          </w:tcPr>
          <w:p w:rsidR="006F0235" w:rsidRPr="00354A60" w:rsidRDefault="006F0235" w:rsidP="00814458">
            <w:pPr>
              <w:spacing w:after="0"/>
              <w:rPr>
                <w:rFonts w:cs="Arial"/>
                <w:b/>
              </w:rPr>
            </w:pPr>
            <w:r w:rsidRPr="00354A60">
              <w:rPr>
                <w:rFonts w:cs="Arial"/>
                <w:b/>
              </w:rPr>
              <w:t>When will you review implementation?</w:t>
            </w:r>
          </w:p>
        </w:tc>
      </w:tr>
      <w:tr w:rsidR="009D3D45" w:rsidRPr="00354A60" w:rsidTr="00854779">
        <w:trPr>
          <w:trHeight w:hRule="exact" w:val="1484"/>
        </w:trPr>
        <w:tc>
          <w:tcPr>
            <w:tcW w:w="2029" w:type="dxa"/>
            <w:gridSpan w:val="2"/>
            <w:tcMar>
              <w:top w:w="57" w:type="dxa"/>
              <w:bottom w:w="57" w:type="dxa"/>
            </w:tcMar>
          </w:tcPr>
          <w:p w:rsidR="009D3D45" w:rsidRPr="00354A60" w:rsidRDefault="009D3D45" w:rsidP="009D3D45">
            <w:pPr>
              <w:spacing w:after="0"/>
              <w:rPr>
                <w:rFonts w:cs="Arial"/>
                <w:sz w:val="18"/>
                <w:szCs w:val="18"/>
              </w:rPr>
            </w:pPr>
            <w:r w:rsidRPr="00354A60">
              <w:rPr>
                <w:rFonts w:cs="Arial"/>
                <w:sz w:val="18"/>
                <w:szCs w:val="18"/>
              </w:rPr>
              <w:t>1a To ensure in English ‘differences’ are below national and closing rapidly</w:t>
            </w: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tc>
        <w:tc>
          <w:tcPr>
            <w:tcW w:w="2082" w:type="dxa"/>
            <w:gridSpan w:val="2"/>
            <w:tcMar>
              <w:top w:w="57" w:type="dxa"/>
              <w:bottom w:w="57" w:type="dxa"/>
            </w:tcMar>
          </w:tcPr>
          <w:p w:rsidR="009D3D45" w:rsidRPr="00354A60" w:rsidRDefault="009D3D45" w:rsidP="009D3D45">
            <w:pPr>
              <w:spacing w:after="0"/>
              <w:rPr>
                <w:rFonts w:cs="Arial"/>
                <w:sz w:val="18"/>
                <w:szCs w:val="18"/>
              </w:rPr>
            </w:pPr>
            <w:r w:rsidRPr="00354A60">
              <w:rPr>
                <w:rFonts w:cs="Arial"/>
                <w:sz w:val="18"/>
                <w:szCs w:val="18"/>
              </w:rPr>
              <w:t xml:space="preserve">Additional staffing within English Department </w:t>
            </w:r>
          </w:p>
          <w:p w:rsidR="009D3D45" w:rsidRPr="00354A60" w:rsidRDefault="009D3D45" w:rsidP="009D3D45">
            <w:pPr>
              <w:spacing w:after="0"/>
              <w:rPr>
                <w:rFonts w:cs="Arial"/>
                <w:sz w:val="18"/>
                <w:szCs w:val="18"/>
              </w:rPr>
            </w:pPr>
            <w:r w:rsidRPr="00354A60">
              <w:rPr>
                <w:rFonts w:cs="Arial"/>
                <w:sz w:val="18"/>
                <w:szCs w:val="18"/>
              </w:rPr>
              <w:t>(EF Toolkit + 3 months)</w:t>
            </w:r>
          </w:p>
          <w:p w:rsidR="009D3D45" w:rsidRPr="00354A60" w:rsidRDefault="009D3D45" w:rsidP="009D3D45">
            <w:pPr>
              <w:spacing w:after="0"/>
              <w:rPr>
                <w:rFonts w:cs="Arial"/>
                <w:sz w:val="18"/>
                <w:szCs w:val="18"/>
              </w:rPr>
            </w:pPr>
            <w:r w:rsidRPr="00354A60">
              <w:rPr>
                <w:rFonts w:cs="Arial"/>
                <w:sz w:val="18"/>
                <w:szCs w:val="18"/>
              </w:rPr>
              <w:t>Year 11 Form time, P6</w:t>
            </w:r>
          </w:p>
        </w:tc>
        <w:tc>
          <w:tcPr>
            <w:tcW w:w="2615" w:type="dxa"/>
            <w:gridSpan w:val="2"/>
            <w:tcMar>
              <w:top w:w="57" w:type="dxa"/>
              <w:bottom w:w="57" w:type="dxa"/>
            </w:tcMar>
          </w:tcPr>
          <w:p w:rsidR="009D3D45" w:rsidRPr="00354A60" w:rsidRDefault="009D3D45" w:rsidP="009D3D45">
            <w:pPr>
              <w:spacing w:after="0"/>
              <w:rPr>
                <w:rFonts w:cs="Arial"/>
                <w:sz w:val="18"/>
                <w:szCs w:val="18"/>
              </w:rPr>
            </w:pPr>
            <w:r w:rsidRPr="00354A60">
              <w:rPr>
                <w:rFonts w:cs="Arial"/>
                <w:sz w:val="18"/>
                <w:szCs w:val="18"/>
              </w:rPr>
              <w:t>PPG make appropriate progress in line with national</w:t>
            </w:r>
          </w:p>
        </w:tc>
        <w:tc>
          <w:tcPr>
            <w:tcW w:w="2576" w:type="dxa"/>
            <w:shd w:val="clear" w:color="auto" w:fill="auto"/>
            <w:tcMar>
              <w:top w:w="57" w:type="dxa"/>
              <w:bottom w:w="57" w:type="dxa"/>
            </w:tcMar>
          </w:tcPr>
          <w:p w:rsidR="009D3D45" w:rsidRPr="00354A60" w:rsidRDefault="009D3D45" w:rsidP="009D3D45">
            <w:pPr>
              <w:spacing w:after="0"/>
              <w:rPr>
                <w:rFonts w:cs="Arial"/>
                <w:sz w:val="18"/>
                <w:szCs w:val="18"/>
              </w:rPr>
            </w:pPr>
            <w:r w:rsidRPr="00354A60">
              <w:rPr>
                <w:rFonts w:cs="Arial"/>
                <w:sz w:val="18"/>
                <w:szCs w:val="18"/>
              </w:rPr>
              <w:t>Timetable (specialist teachers in all year groups).</w:t>
            </w:r>
          </w:p>
          <w:p w:rsidR="009D3D45" w:rsidRPr="00354A60" w:rsidRDefault="009D3D45" w:rsidP="009D3D45">
            <w:pPr>
              <w:spacing w:after="0"/>
              <w:rPr>
                <w:rFonts w:cs="Arial"/>
                <w:sz w:val="18"/>
                <w:szCs w:val="18"/>
              </w:rPr>
            </w:pPr>
            <w:r w:rsidRPr="00354A60">
              <w:rPr>
                <w:rFonts w:cs="Arial"/>
                <w:sz w:val="18"/>
                <w:szCs w:val="18"/>
              </w:rPr>
              <w:t>PTT/SEQA minutes, RAP focus on Curriculum content and challenge. SLT minutes.</w:t>
            </w: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tc>
        <w:tc>
          <w:tcPr>
            <w:tcW w:w="1606" w:type="dxa"/>
            <w:shd w:val="clear" w:color="auto" w:fill="auto"/>
          </w:tcPr>
          <w:p w:rsidR="0008200B" w:rsidRPr="007E2F2A" w:rsidRDefault="0008200B" w:rsidP="0008200B">
            <w:pPr>
              <w:spacing w:after="0"/>
              <w:rPr>
                <w:rFonts w:cs="Arial"/>
                <w:sz w:val="18"/>
                <w:szCs w:val="18"/>
              </w:rPr>
            </w:pPr>
            <w:r w:rsidRPr="007E2F2A">
              <w:rPr>
                <w:rFonts w:cs="Arial"/>
                <w:sz w:val="18"/>
                <w:szCs w:val="18"/>
              </w:rPr>
              <w:t>CW  1hr per week</w:t>
            </w:r>
          </w:p>
          <w:p w:rsidR="009D3D45" w:rsidRPr="00354A60" w:rsidRDefault="0008200B" w:rsidP="0008200B">
            <w:pPr>
              <w:spacing w:after="0"/>
              <w:rPr>
                <w:rFonts w:cs="Arial"/>
                <w:sz w:val="18"/>
                <w:szCs w:val="18"/>
              </w:rPr>
            </w:pPr>
            <w:r w:rsidRPr="007E2F2A">
              <w:rPr>
                <w:rFonts w:cs="Arial"/>
                <w:sz w:val="18"/>
                <w:szCs w:val="18"/>
              </w:rPr>
              <w:t>Oversight JMo</w:t>
            </w:r>
            <w:r>
              <w:rPr>
                <w:rFonts w:cs="Arial"/>
                <w:sz w:val="18"/>
                <w:szCs w:val="18"/>
              </w:rPr>
              <w:t xml:space="preserve"> 6 hrs py</w:t>
            </w:r>
          </w:p>
        </w:tc>
        <w:tc>
          <w:tcPr>
            <w:tcW w:w="1789" w:type="dxa"/>
          </w:tcPr>
          <w:p w:rsidR="00C339B0" w:rsidRDefault="007E2F2A" w:rsidP="0008200B">
            <w:pPr>
              <w:spacing w:after="0"/>
              <w:rPr>
                <w:rFonts w:cs="Arial"/>
                <w:sz w:val="18"/>
                <w:szCs w:val="18"/>
              </w:rPr>
            </w:pPr>
            <w:r>
              <w:rPr>
                <w:rFonts w:cs="Arial"/>
                <w:sz w:val="18"/>
                <w:szCs w:val="18"/>
              </w:rPr>
              <w:t>£1872.00</w:t>
            </w:r>
          </w:p>
          <w:p w:rsidR="007E2F2A" w:rsidRDefault="007E2F2A" w:rsidP="0008200B">
            <w:pPr>
              <w:spacing w:after="0"/>
              <w:rPr>
                <w:rFonts w:cs="Arial"/>
                <w:sz w:val="18"/>
                <w:szCs w:val="18"/>
              </w:rPr>
            </w:pPr>
          </w:p>
          <w:p w:rsidR="007E2F2A" w:rsidRDefault="007E2F2A" w:rsidP="0008200B">
            <w:pPr>
              <w:spacing w:after="0"/>
              <w:rPr>
                <w:rFonts w:cs="Arial"/>
                <w:sz w:val="18"/>
                <w:szCs w:val="18"/>
              </w:rPr>
            </w:pPr>
          </w:p>
          <w:p w:rsidR="007E2F2A" w:rsidRDefault="007E2F2A" w:rsidP="0008200B">
            <w:pPr>
              <w:spacing w:after="0"/>
              <w:rPr>
                <w:rFonts w:cs="Arial"/>
                <w:sz w:val="18"/>
                <w:szCs w:val="18"/>
              </w:rPr>
            </w:pPr>
            <w:r>
              <w:rPr>
                <w:rFonts w:cs="Arial"/>
                <w:sz w:val="18"/>
                <w:szCs w:val="18"/>
              </w:rPr>
              <w:t>£384</w:t>
            </w:r>
          </w:p>
          <w:p w:rsidR="007E2F2A" w:rsidRDefault="007E2F2A" w:rsidP="0008200B">
            <w:pPr>
              <w:spacing w:after="0"/>
              <w:rPr>
                <w:rFonts w:cs="Arial"/>
                <w:sz w:val="18"/>
                <w:szCs w:val="18"/>
              </w:rPr>
            </w:pPr>
          </w:p>
          <w:p w:rsidR="007E2F2A" w:rsidRPr="00354A60" w:rsidRDefault="007E2F2A" w:rsidP="0008200B">
            <w:pPr>
              <w:spacing w:after="0"/>
              <w:rPr>
                <w:rFonts w:cs="Arial"/>
                <w:sz w:val="18"/>
                <w:szCs w:val="18"/>
              </w:rPr>
            </w:pPr>
          </w:p>
        </w:tc>
        <w:tc>
          <w:tcPr>
            <w:tcW w:w="2137" w:type="dxa"/>
          </w:tcPr>
          <w:p w:rsidR="009D3D45" w:rsidRPr="00354A60" w:rsidRDefault="009D3D45" w:rsidP="009D3D45">
            <w:pPr>
              <w:spacing w:after="0"/>
              <w:rPr>
                <w:rFonts w:cs="Arial"/>
                <w:sz w:val="18"/>
                <w:szCs w:val="18"/>
              </w:rPr>
            </w:pPr>
            <w:r w:rsidRPr="00354A60">
              <w:rPr>
                <w:rFonts w:cs="Arial"/>
                <w:sz w:val="18"/>
                <w:szCs w:val="18"/>
              </w:rPr>
              <w:t>After each data drop (see calendar). In SEQA calendar.</w:t>
            </w:r>
          </w:p>
          <w:p w:rsidR="009D3D45" w:rsidRPr="00354A60" w:rsidRDefault="009D3D45" w:rsidP="009D3D45">
            <w:pPr>
              <w:spacing w:after="0"/>
              <w:rPr>
                <w:rFonts w:cs="Arial"/>
                <w:sz w:val="18"/>
                <w:szCs w:val="18"/>
              </w:rPr>
            </w:pPr>
            <w:r w:rsidRPr="00354A60">
              <w:rPr>
                <w:rFonts w:cs="Arial"/>
                <w:sz w:val="18"/>
                <w:szCs w:val="18"/>
              </w:rPr>
              <w:t>Standards Committee meetings.</w:t>
            </w:r>
          </w:p>
          <w:p w:rsidR="009D3D45" w:rsidRPr="00354A60" w:rsidRDefault="009D3D45" w:rsidP="009D3D45">
            <w:pPr>
              <w:spacing w:after="0"/>
              <w:rPr>
                <w:rFonts w:cs="Arial"/>
                <w:color w:val="8DB3E2" w:themeColor="text2" w:themeTint="66"/>
                <w:sz w:val="18"/>
                <w:szCs w:val="18"/>
              </w:rPr>
            </w:pP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p w:rsidR="009D3D45" w:rsidRPr="00354A60" w:rsidRDefault="009D3D45" w:rsidP="009D3D45">
            <w:pPr>
              <w:spacing w:after="0"/>
              <w:rPr>
                <w:rFonts w:cs="Arial"/>
                <w:sz w:val="18"/>
                <w:szCs w:val="18"/>
              </w:rPr>
            </w:pPr>
          </w:p>
        </w:tc>
      </w:tr>
      <w:tr w:rsidR="009D3D45" w:rsidRPr="00354A60" w:rsidTr="002256A5">
        <w:trPr>
          <w:trHeight w:hRule="exact" w:val="1096"/>
        </w:trPr>
        <w:tc>
          <w:tcPr>
            <w:tcW w:w="14834" w:type="dxa"/>
            <w:gridSpan w:val="10"/>
            <w:tcMar>
              <w:top w:w="57" w:type="dxa"/>
              <w:bottom w:w="57" w:type="dxa"/>
            </w:tcMar>
          </w:tcPr>
          <w:p w:rsidR="009D3D45" w:rsidRPr="00354A60" w:rsidRDefault="00653EAB" w:rsidP="009D3D45">
            <w:pPr>
              <w:spacing w:after="0"/>
              <w:rPr>
                <w:rFonts w:cs="Arial"/>
                <w:color w:val="8DB3E2" w:themeColor="text2" w:themeTint="66"/>
                <w:sz w:val="18"/>
                <w:szCs w:val="18"/>
              </w:rPr>
            </w:pPr>
            <w:r>
              <w:rPr>
                <w:rFonts w:cs="Arial"/>
                <w:color w:val="8DB3E2" w:themeColor="text2" w:themeTint="66"/>
                <w:sz w:val="18"/>
                <w:szCs w:val="18"/>
              </w:rPr>
              <w:t>2021</w:t>
            </w:r>
            <w:r w:rsidR="009D3D45" w:rsidRPr="00354A60">
              <w:rPr>
                <w:rFonts w:cs="Arial"/>
                <w:color w:val="8DB3E2" w:themeColor="text2" w:themeTint="66"/>
                <w:sz w:val="18"/>
                <w:szCs w:val="18"/>
              </w:rPr>
              <w:t xml:space="preserve"> English g</w:t>
            </w:r>
            <w:r>
              <w:rPr>
                <w:rFonts w:cs="Arial"/>
                <w:color w:val="8DB3E2" w:themeColor="text2" w:themeTint="66"/>
                <w:sz w:val="18"/>
                <w:szCs w:val="18"/>
              </w:rPr>
              <w:t>ap between PP and NPP was 4+=12.2</w:t>
            </w:r>
            <w:r w:rsidR="009D3D45" w:rsidRPr="00354A60">
              <w:rPr>
                <w:rFonts w:cs="Arial"/>
                <w:color w:val="8DB3E2" w:themeColor="text2" w:themeTint="66"/>
                <w:sz w:val="18"/>
                <w:szCs w:val="18"/>
              </w:rPr>
              <w:t>%</w:t>
            </w:r>
            <w:r>
              <w:rPr>
                <w:rFonts w:cs="Arial"/>
                <w:color w:val="8DB3E2" w:themeColor="text2" w:themeTint="66"/>
                <w:sz w:val="18"/>
                <w:szCs w:val="18"/>
              </w:rPr>
              <w:t>% and 5+=17</w:t>
            </w:r>
            <w:r w:rsidR="009D3D45" w:rsidRPr="00354A60">
              <w:rPr>
                <w:rFonts w:cs="Arial"/>
                <w:color w:val="8DB3E2" w:themeColor="text2" w:themeTint="66"/>
                <w:sz w:val="18"/>
                <w:szCs w:val="18"/>
              </w:rPr>
              <w:t>%</w:t>
            </w:r>
            <w:r>
              <w:rPr>
                <w:rFonts w:cs="Arial"/>
                <w:color w:val="8DB3E2" w:themeColor="text2" w:themeTint="66"/>
                <w:sz w:val="18"/>
                <w:szCs w:val="18"/>
              </w:rPr>
              <w:t>. SPI gap =0.54</w:t>
            </w:r>
          </w:p>
          <w:p w:rsidR="009D3D45" w:rsidRPr="00354A60" w:rsidRDefault="00653EAB" w:rsidP="009D3D45">
            <w:pPr>
              <w:spacing w:after="0"/>
              <w:rPr>
                <w:rFonts w:cs="Arial"/>
                <w:color w:val="8DB3E2" w:themeColor="text2" w:themeTint="66"/>
                <w:sz w:val="18"/>
                <w:szCs w:val="18"/>
              </w:rPr>
            </w:pPr>
            <w:r>
              <w:rPr>
                <w:rFonts w:cs="Arial"/>
                <w:color w:val="8DB3E2" w:themeColor="text2" w:themeTint="66"/>
                <w:sz w:val="18"/>
                <w:szCs w:val="18"/>
              </w:rPr>
              <w:t>2022</w:t>
            </w:r>
            <w:r w:rsidR="009D3D45" w:rsidRPr="00354A60">
              <w:rPr>
                <w:rFonts w:cs="Arial"/>
                <w:color w:val="8DB3E2" w:themeColor="text2" w:themeTint="66"/>
                <w:sz w:val="18"/>
                <w:szCs w:val="18"/>
              </w:rPr>
              <w:t xml:space="preserve"> DD1 forecast </w:t>
            </w:r>
            <w:r>
              <w:rPr>
                <w:rFonts w:cs="Arial"/>
                <w:color w:val="8DB3E2" w:themeColor="text2" w:themeTint="66"/>
                <w:sz w:val="18"/>
                <w:szCs w:val="18"/>
              </w:rPr>
              <w:t>gap between PP and NPP is 4+=9.7% and 5+= 18.1</w:t>
            </w:r>
            <w:r w:rsidR="009D3D45" w:rsidRPr="00354A60">
              <w:rPr>
                <w:rFonts w:cs="Arial"/>
                <w:color w:val="8DB3E2" w:themeColor="text2" w:themeTint="66"/>
                <w:sz w:val="18"/>
                <w:szCs w:val="18"/>
              </w:rPr>
              <w:t>%</w:t>
            </w:r>
            <w:r>
              <w:rPr>
                <w:rFonts w:cs="Arial"/>
                <w:color w:val="8DB3E2" w:themeColor="text2" w:themeTint="66"/>
                <w:sz w:val="18"/>
                <w:szCs w:val="18"/>
              </w:rPr>
              <w:t>. SPI gap = +0.24 with PP students making better progress than non PP students.</w:t>
            </w:r>
          </w:p>
          <w:p w:rsidR="009D3D45" w:rsidRPr="00354A60" w:rsidRDefault="009D3D45" w:rsidP="009D3D45">
            <w:pPr>
              <w:spacing w:after="0"/>
              <w:rPr>
                <w:rFonts w:cs="Arial"/>
                <w:sz w:val="18"/>
                <w:szCs w:val="18"/>
              </w:rPr>
            </w:pPr>
          </w:p>
        </w:tc>
      </w:tr>
      <w:tr w:rsidR="009D3D45" w:rsidRPr="00354A60" w:rsidTr="00854779">
        <w:trPr>
          <w:trHeight w:hRule="exact" w:val="1446"/>
        </w:trPr>
        <w:tc>
          <w:tcPr>
            <w:tcW w:w="2029" w:type="dxa"/>
            <w:gridSpan w:val="2"/>
            <w:tcMar>
              <w:top w:w="57" w:type="dxa"/>
              <w:bottom w:w="57" w:type="dxa"/>
            </w:tcMar>
          </w:tcPr>
          <w:p w:rsidR="009D3D45" w:rsidRPr="00354A60" w:rsidRDefault="009D3D45" w:rsidP="009D3D45">
            <w:pPr>
              <w:spacing w:after="0"/>
              <w:rPr>
                <w:rFonts w:cs="Arial"/>
                <w:sz w:val="18"/>
                <w:szCs w:val="18"/>
              </w:rPr>
            </w:pPr>
            <w:r w:rsidRPr="00354A60">
              <w:rPr>
                <w:rFonts w:cs="Arial"/>
                <w:sz w:val="18"/>
                <w:szCs w:val="18"/>
              </w:rPr>
              <w:t>1b To ensure in Maths ‘differences’ are below national and closing rapidly</w:t>
            </w:r>
          </w:p>
        </w:tc>
        <w:tc>
          <w:tcPr>
            <w:tcW w:w="2082" w:type="dxa"/>
            <w:gridSpan w:val="2"/>
            <w:tcMar>
              <w:top w:w="57" w:type="dxa"/>
              <w:bottom w:w="57" w:type="dxa"/>
            </w:tcMar>
          </w:tcPr>
          <w:p w:rsidR="009D3D45" w:rsidRPr="00354A60" w:rsidRDefault="009D3D45" w:rsidP="009D3D45">
            <w:pPr>
              <w:spacing w:after="0"/>
              <w:rPr>
                <w:rFonts w:cs="Arial"/>
                <w:sz w:val="18"/>
                <w:szCs w:val="18"/>
              </w:rPr>
            </w:pPr>
            <w:r w:rsidRPr="00354A60">
              <w:rPr>
                <w:rFonts w:cs="Arial"/>
                <w:sz w:val="18"/>
                <w:szCs w:val="18"/>
              </w:rPr>
              <w:t xml:space="preserve">Additional staffing within Maths department (EEF Toolkit + 3 months) </w:t>
            </w:r>
          </w:p>
          <w:p w:rsidR="009D3D45" w:rsidRPr="00354A60" w:rsidRDefault="009D3D45" w:rsidP="009D3D45">
            <w:pPr>
              <w:spacing w:after="0"/>
              <w:rPr>
                <w:rFonts w:cs="Arial"/>
                <w:sz w:val="18"/>
                <w:szCs w:val="18"/>
              </w:rPr>
            </w:pPr>
            <w:r w:rsidRPr="00354A60">
              <w:rPr>
                <w:rFonts w:cs="Arial"/>
                <w:sz w:val="18"/>
                <w:szCs w:val="18"/>
              </w:rPr>
              <w:t>Year 11 Form time, P6</w:t>
            </w:r>
          </w:p>
        </w:tc>
        <w:tc>
          <w:tcPr>
            <w:tcW w:w="2615" w:type="dxa"/>
            <w:gridSpan w:val="2"/>
            <w:tcMar>
              <w:top w:w="57" w:type="dxa"/>
              <w:bottom w:w="57" w:type="dxa"/>
            </w:tcMar>
          </w:tcPr>
          <w:p w:rsidR="009D3D45" w:rsidRPr="00354A60" w:rsidRDefault="009D3D45" w:rsidP="009D3D45">
            <w:pPr>
              <w:spacing w:after="0"/>
              <w:rPr>
                <w:rFonts w:cs="Arial"/>
                <w:sz w:val="18"/>
                <w:szCs w:val="18"/>
              </w:rPr>
            </w:pPr>
            <w:r w:rsidRPr="00354A60">
              <w:rPr>
                <w:rFonts w:cs="Arial"/>
                <w:sz w:val="18"/>
                <w:szCs w:val="18"/>
              </w:rPr>
              <w:t>PPG make appropriate progress in line with national</w:t>
            </w:r>
          </w:p>
        </w:tc>
        <w:tc>
          <w:tcPr>
            <w:tcW w:w="2576" w:type="dxa"/>
            <w:shd w:val="clear" w:color="auto" w:fill="auto"/>
            <w:tcMar>
              <w:top w:w="57" w:type="dxa"/>
              <w:bottom w:w="57" w:type="dxa"/>
            </w:tcMar>
          </w:tcPr>
          <w:p w:rsidR="009D3D45" w:rsidRPr="00354A60" w:rsidRDefault="009D3D45" w:rsidP="009D3D45">
            <w:pPr>
              <w:spacing w:after="0"/>
              <w:rPr>
                <w:rFonts w:cs="Arial"/>
                <w:sz w:val="18"/>
                <w:szCs w:val="18"/>
              </w:rPr>
            </w:pPr>
            <w:r w:rsidRPr="00354A60">
              <w:rPr>
                <w:rFonts w:cs="Arial"/>
                <w:sz w:val="18"/>
                <w:szCs w:val="18"/>
              </w:rPr>
              <w:t>Timetable (specialist  teachers in all year groups).</w:t>
            </w:r>
          </w:p>
          <w:p w:rsidR="009D3D45" w:rsidRPr="00354A60" w:rsidRDefault="009D3D45" w:rsidP="009D3D45">
            <w:pPr>
              <w:spacing w:after="0"/>
              <w:rPr>
                <w:rFonts w:cs="Arial"/>
                <w:sz w:val="18"/>
                <w:szCs w:val="18"/>
              </w:rPr>
            </w:pPr>
            <w:r w:rsidRPr="00354A60">
              <w:rPr>
                <w:rFonts w:cs="Arial"/>
                <w:sz w:val="18"/>
                <w:szCs w:val="18"/>
              </w:rPr>
              <w:t>PTT/ SEQA minutes, RAP focus on Curriculum content and challenge. SLT minutes.</w:t>
            </w:r>
          </w:p>
        </w:tc>
        <w:tc>
          <w:tcPr>
            <w:tcW w:w="1606" w:type="dxa"/>
            <w:shd w:val="clear" w:color="auto" w:fill="auto"/>
          </w:tcPr>
          <w:p w:rsidR="0008200B" w:rsidRPr="00574AC9" w:rsidRDefault="00495C30" w:rsidP="0008200B">
            <w:pPr>
              <w:spacing w:after="0"/>
              <w:rPr>
                <w:rFonts w:cs="Arial"/>
                <w:sz w:val="18"/>
                <w:szCs w:val="18"/>
              </w:rPr>
            </w:pPr>
            <w:r>
              <w:rPr>
                <w:rFonts w:cs="Arial"/>
                <w:sz w:val="18"/>
                <w:szCs w:val="18"/>
              </w:rPr>
              <w:t xml:space="preserve">RF </w:t>
            </w:r>
            <w:r w:rsidR="0008200B">
              <w:rPr>
                <w:rFonts w:cs="Arial"/>
                <w:sz w:val="18"/>
                <w:szCs w:val="18"/>
              </w:rPr>
              <w:t>1 hr per week</w:t>
            </w:r>
          </w:p>
          <w:p w:rsidR="00646111" w:rsidRPr="00354A60" w:rsidRDefault="0008200B" w:rsidP="0008200B">
            <w:pPr>
              <w:spacing w:after="0"/>
              <w:rPr>
                <w:rFonts w:cs="Arial"/>
                <w:sz w:val="18"/>
                <w:szCs w:val="18"/>
              </w:rPr>
            </w:pPr>
            <w:r>
              <w:rPr>
                <w:rFonts w:cs="Arial"/>
                <w:sz w:val="18"/>
                <w:szCs w:val="18"/>
              </w:rPr>
              <w:t xml:space="preserve">Oversight </w:t>
            </w:r>
            <w:r w:rsidRPr="00BF224A">
              <w:rPr>
                <w:rFonts w:cs="Arial"/>
                <w:sz w:val="18"/>
                <w:szCs w:val="18"/>
              </w:rPr>
              <w:t>JMo</w:t>
            </w:r>
            <w:r>
              <w:rPr>
                <w:rFonts w:cs="Arial"/>
                <w:sz w:val="18"/>
                <w:szCs w:val="18"/>
              </w:rPr>
              <w:t xml:space="preserve"> 6 hrs py</w:t>
            </w:r>
          </w:p>
        </w:tc>
        <w:tc>
          <w:tcPr>
            <w:tcW w:w="1789" w:type="dxa"/>
          </w:tcPr>
          <w:p w:rsidR="00DD0017" w:rsidRDefault="007E2F2A" w:rsidP="00125C11">
            <w:pPr>
              <w:spacing w:after="0"/>
              <w:rPr>
                <w:rFonts w:cs="Arial"/>
                <w:sz w:val="18"/>
                <w:szCs w:val="18"/>
              </w:rPr>
            </w:pPr>
            <w:r>
              <w:rPr>
                <w:rFonts w:cs="Arial"/>
                <w:sz w:val="18"/>
                <w:szCs w:val="18"/>
              </w:rPr>
              <w:t>£1980.81</w:t>
            </w:r>
          </w:p>
          <w:p w:rsidR="007E2F2A" w:rsidRDefault="007E2F2A" w:rsidP="00125C11">
            <w:pPr>
              <w:spacing w:after="0"/>
              <w:rPr>
                <w:rFonts w:cs="Arial"/>
                <w:sz w:val="18"/>
                <w:szCs w:val="18"/>
              </w:rPr>
            </w:pPr>
          </w:p>
          <w:p w:rsidR="007E2F2A" w:rsidRDefault="007E2F2A" w:rsidP="00125C11">
            <w:pPr>
              <w:spacing w:after="0"/>
              <w:rPr>
                <w:rFonts w:cs="Arial"/>
                <w:sz w:val="18"/>
                <w:szCs w:val="18"/>
              </w:rPr>
            </w:pPr>
          </w:p>
          <w:p w:rsidR="007E2F2A" w:rsidRPr="00354A60" w:rsidRDefault="007E2F2A" w:rsidP="00125C11">
            <w:pPr>
              <w:spacing w:after="0"/>
              <w:rPr>
                <w:rFonts w:cs="Arial"/>
                <w:sz w:val="18"/>
                <w:szCs w:val="18"/>
              </w:rPr>
            </w:pPr>
            <w:r>
              <w:rPr>
                <w:rFonts w:cs="Arial"/>
                <w:sz w:val="18"/>
                <w:szCs w:val="18"/>
              </w:rPr>
              <w:t>£384</w:t>
            </w:r>
          </w:p>
        </w:tc>
        <w:tc>
          <w:tcPr>
            <w:tcW w:w="2137" w:type="dxa"/>
          </w:tcPr>
          <w:p w:rsidR="009D3D45" w:rsidRPr="00354A60" w:rsidRDefault="009D3D45" w:rsidP="009D3D45">
            <w:pPr>
              <w:spacing w:after="0"/>
              <w:rPr>
                <w:rFonts w:cs="Arial"/>
                <w:sz w:val="18"/>
                <w:szCs w:val="18"/>
              </w:rPr>
            </w:pPr>
            <w:r w:rsidRPr="00354A60">
              <w:rPr>
                <w:rFonts w:cs="Arial"/>
                <w:sz w:val="18"/>
                <w:szCs w:val="18"/>
              </w:rPr>
              <w:t>After each data drop (see calendar). In SEQA calendar.</w:t>
            </w:r>
          </w:p>
          <w:p w:rsidR="009D3D45" w:rsidRPr="00354A60" w:rsidRDefault="009D3D45" w:rsidP="009D3D45">
            <w:pPr>
              <w:spacing w:after="0"/>
              <w:rPr>
                <w:rFonts w:cs="Arial"/>
                <w:sz w:val="18"/>
                <w:szCs w:val="18"/>
              </w:rPr>
            </w:pPr>
            <w:r w:rsidRPr="00354A60">
              <w:rPr>
                <w:rFonts w:cs="Arial"/>
                <w:sz w:val="18"/>
                <w:szCs w:val="18"/>
              </w:rPr>
              <w:t>Standards Committee meetings.</w:t>
            </w:r>
          </w:p>
        </w:tc>
      </w:tr>
      <w:tr w:rsidR="009D3D45" w:rsidRPr="00354A60" w:rsidTr="0083144E">
        <w:trPr>
          <w:trHeight w:hRule="exact" w:val="991"/>
        </w:trPr>
        <w:tc>
          <w:tcPr>
            <w:tcW w:w="14834" w:type="dxa"/>
            <w:gridSpan w:val="10"/>
            <w:tcMar>
              <w:top w:w="57" w:type="dxa"/>
              <w:bottom w:w="57" w:type="dxa"/>
            </w:tcMar>
          </w:tcPr>
          <w:p w:rsidR="009D3D45" w:rsidRPr="00354A60" w:rsidRDefault="00653EAB" w:rsidP="009D3D45">
            <w:pPr>
              <w:spacing w:after="0"/>
              <w:rPr>
                <w:rFonts w:cs="Arial"/>
                <w:color w:val="8DB3E2" w:themeColor="text2" w:themeTint="66"/>
                <w:sz w:val="18"/>
                <w:szCs w:val="18"/>
              </w:rPr>
            </w:pPr>
            <w:r>
              <w:rPr>
                <w:rFonts w:cs="Arial"/>
                <w:color w:val="8DB3E2" w:themeColor="text2" w:themeTint="66"/>
                <w:sz w:val="18"/>
                <w:szCs w:val="18"/>
              </w:rPr>
              <w:t>2021</w:t>
            </w:r>
            <w:r w:rsidR="009D3D45" w:rsidRPr="00354A60">
              <w:rPr>
                <w:rFonts w:cs="Arial"/>
                <w:color w:val="8DB3E2" w:themeColor="text2" w:themeTint="66"/>
                <w:sz w:val="18"/>
                <w:szCs w:val="18"/>
              </w:rPr>
              <w:t xml:space="preserve"> Maths gap between PP and NPP was 4+ =</w:t>
            </w:r>
            <w:r w:rsidR="006F7022" w:rsidRPr="00354A60">
              <w:rPr>
                <w:rFonts w:cs="Arial"/>
                <w:color w:val="8DB3E2" w:themeColor="text2" w:themeTint="66"/>
                <w:sz w:val="18"/>
                <w:szCs w:val="18"/>
              </w:rPr>
              <w:t>28</w:t>
            </w:r>
            <w:r w:rsidR="009D3D45" w:rsidRPr="00354A60">
              <w:rPr>
                <w:rFonts w:cs="Arial"/>
                <w:color w:val="8DB3E2" w:themeColor="text2" w:themeTint="66"/>
                <w:sz w:val="18"/>
                <w:szCs w:val="18"/>
              </w:rPr>
              <w:t>.2</w:t>
            </w:r>
            <w:r>
              <w:rPr>
                <w:rFonts w:cs="Arial"/>
                <w:color w:val="8DB3E2" w:themeColor="text2" w:themeTint="66"/>
                <w:sz w:val="18"/>
                <w:szCs w:val="18"/>
              </w:rPr>
              <w:t>%</w:t>
            </w:r>
            <w:r w:rsidR="009D3D45" w:rsidRPr="00354A60">
              <w:rPr>
                <w:rFonts w:cs="Arial"/>
                <w:color w:val="8DB3E2" w:themeColor="text2" w:themeTint="66"/>
                <w:sz w:val="18"/>
                <w:szCs w:val="18"/>
              </w:rPr>
              <w:t xml:space="preserve"> and 5+ = </w:t>
            </w:r>
            <w:r>
              <w:rPr>
                <w:rFonts w:cs="Arial"/>
                <w:color w:val="8DB3E2" w:themeColor="text2" w:themeTint="66"/>
                <w:sz w:val="18"/>
                <w:szCs w:val="18"/>
              </w:rPr>
              <w:t>27.5</w:t>
            </w:r>
            <w:r w:rsidR="009D3D45" w:rsidRPr="00354A60">
              <w:rPr>
                <w:rFonts w:cs="Arial"/>
                <w:color w:val="8DB3E2" w:themeColor="text2" w:themeTint="66"/>
                <w:sz w:val="18"/>
                <w:szCs w:val="18"/>
              </w:rPr>
              <w:t>%</w:t>
            </w:r>
            <w:r>
              <w:rPr>
                <w:rFonts w:cs="Arial"/>
                <w:color w:val="8DB3E2" w:themeColor="text2" w:themeTint="66"/>
                <w:sz w:val="18"/>
                <w:szCs w:val="18"/>
              </w:rPr>
              <w:t>. SPI gap = 0.52</w:t>
            </w:r>
          </w:p>
          <w:p w:rsidR="009D3D45" w:rsidRPr="00354A60" w:rsidRDefault="00653EAB" w:rsidP="009D3D45">
            <w:pPr>
              <w:spacing w:after="0"/>
              <w:rPr>
                <w:rFonts w:cs="Arial"/>
                <w:color w:val="8DB3E2" w:themeColor="text2" w:themeTint="66"/>
                <w:sz w:val="18"/>
                <w:szCs w:val="18"/>
              </w:rPr>
            </w:pPr>
            <w:r>
              <w:rPr>
                <w:rFonts w:cs="Arial"/>
                <w:color w:val="8DB3E2" w:themeColor="text2" w:themeTint="66"/>
                <w:sz w:val="18"/>
                <w:szCs w:val="18"/>
              </w:rPr>
              <w:t>2022</w:t>
            </w:r>
            <w:r w:rsidR="009D3D45" w:rsidRPr="00354A60">
              <w:rPr>
                <w:rFonts w:cs="Arial"/>
                <w:color w:val="8DB3E2" w:themeColor="text2" w:themeTint="66"/>
                <w:sz w:val="18"/>
                <w:szCs w:val="18"/>
              </w:rPr>
              <w:t xml:space="preserve"> DD1 forecas</w:t>
            </w:r>
            <w:r>
              <w:rPr>
                <w:rFonts w:cs="Arial"/>
                <w:color w:val="8DB3E2" w:themeColor="text2" w:themeTint="66"/>
                <w:sz w:val="18"/>
                <w:szCs w:val="18"/>
              </w:rPr>
              <w:t>t gap between PP and NPP is 4+= 6.5</w:t>
            </w:r>
            <w:r w:rsidR="009D3D45" w:rsidRPr="00354A60">
              <w:rPr>
                <w:rFonts w:cs="Arial"/>
                <w:color w:val="8DB3E2" w:themeColor="text2" w:themeTint="66"/>
                <w:sz w:val="18"/>
                <w:szCs w:val="18"/>
              </w:rPr>
              <w:t xml:space="preserve">% and 5+= </w:t>
            </w:r>
            <w:r>
              <w:rPr>
                <w:rFonts w:cs="Arial"/>
                <w:color w:val="8DB3E2" w:themeColor="text2" w:themeTint="66"/>
                <w:sz w:val="18"/>
                <w:szCs w:val="18"/>
              </w:rPr>
              <w:t>12.8</w:t>
            </w:r>
            <w:r w:rsidR="009D3D45" w:rsidRPr="00354A60">
              <w:rPr>
                <w:rFonts w:cs="Arial"/>
                <w:color w:val="8DB3E2" w:themeColor="text2" w:themeTint="66"/>
                <w:sz w:val="18"/>
                <w:szCs w:val="18"/>
              </w:rPr>
              <w:t xml:space="preserve">% </w:t>
            </w:r>
            <w:r>
              <w:rPr>
                <w:rFonts w:cs="Arial"/>
                <w:color w:val="8DB3E2" w:themeColor="text2" w:themeTint="66"/>
                <w:sz w:val="18"/>
                <w:szCs w:val="18"/>
              </w:rPr>
              <w:t>SPI gap= 0.08</w:t>
            </w:r>
          </w:p>
        </w:tc>
      </w:tr>
      <w:tr w:rsidR="00393C7B" w:rsidRPr="00354A60" w:rsidTr="00854779">
        <w:trPr>
          <w:trHeight w:hRule="exact" w:val="1794"/>
        </w:trPr>
        <w:tc>
          <w:tcPr>
            <w:tcW w:w="2029" w:type="dxa"/>
            <w:gridSpan w:val="2"/>
            <w:tcMar>
              <w:top w:w="57" w:type="dxa"/>
              <w:bottom w:w="57" w:type="dxa"/>
            </w:tcMar>
          </w:tcPr>
          <w:p w:rsidR="00393C7B" w:rsidRPr="00354A60" w:rsidRDefault="00393C7B" w:rsidP="00393C7B">
            <w:pPr>
              <w:spacing w:after="0"/>
              <w:rPr>
                <w:rFonts w:cs="Arial"/>
                <w:sz w:val="18"/>
                <w:szCs w:val="18"/>
              </w:rPr>
            </w:pPr>
            <w:r w:rsidRPr="00E11C0F">
              <w:rPr>
                <w:rFonts w:cs="Arial"/>
                <w:sz w:val="18"/>
                <w:szCs w:val="18"/>
              </w:rPr>
              <w:lastRenderedPageBreak/>
              <w:t>1c PP students to be a key focus in all PTT meetings. Relevant data will be provided for each teacher and HOD</w:t>
            </w:r>
          </w:p>
          <w:p w:rsidR="00646111" w:rsidRPr="00354A60" w:rsidRDefault="00646111" w:rsidP="00393C7B">
            <w:pPr>
              <w:spacing w:after="0"/>
              <w:rPr>
                <w:rFonts w:cs="Arial"/>
                <w:sz w:val="18"/>
                <w:szCs w:val="18"/>
              </w:rPr>
            </w:pPr>
          </w:p>
          <w:p w:rsidR="00646111" w:rsidRPr="00354A60" w:rsidRDefault="00646111" w:rsidP="00393C7B">
            <w:pPr>
              <w:spacing w:after="0"/>
              <w:rPr>
                <w:rFonts w:cs="Arial"/>
                <w:sz w:val="18"/>
                <w:szCs w:val="18"/>
              </w:rPr>
            </w:pPr>
          </w:p>
          <w:p w:rsidR="00646111" w:rsidRPr="00354A60" w:rsidRDefault="00646111" w:rsidP="00393C7B">
            <w:pPr>
              <w:spacing w:after="0"/>
              <w:rPr>
                <w:rFonts w:cs="Arial"/>
                <w:sz w:val="18"/>
                <w:szCs w:val="18"/>
              </w:rPr>
            </w:pPr>
          </w:p>
        </w:tc>
        <w:tc>
          <w:tcPr>
            <w:tcW w:w="2082" w:type="dxa"/>
            <w:gridSpan w:val="2"/>
            <w:tcMar>
              <w:top w:w="57" w:type="dxa"/>
              <w:bottom w:w="57" w:type="dxa"/>
            </w:tcMar>
          </w:tcPr>
          <w:p w:rsidR="00393C7B" w:rsidRPr="00354A60" w:rsidRDefault="00393C7B" w:rsidP="00393C7B">
            <w:pPr>
              <w:spacing w:after="0"/>
              <w:rPr>
                <w:rFonts w:cs="Arial"/>
                <w:sz w:val="18"/>
                <w:szCs w:val="18"/>
              </w:rPr>
            </w:pPr>
            <w:r w:rsidRPr="00354A60">
              <w:rPr>
                <w:rFonts w:cs="Arial"/>
                <w:sz w:val="18"/>
                <w:szCs w:val="18"/>
              </w:rPr>
              <w:t>-Data Manager</w:t>
            </w:r>
          </w:p>
          <w:p w:rsidR="00393C7B" w:rsidRPr="00354A60" w:rsidRDefault="00393C7B" w:rsidP="00393C7B">
            <w:pPr>
              <w:spacing w:after="0"/>
              <w:rPr>
                <w:rFonts w:cs="Arial"/>
                <w:sz w:val="18"/>
                <w:szCs w:val="18"/>
              </w:rPr>
            </w:pPr>
            <w:r w:rsidRPr="00354A60">
              <w:rPr>
                <w:rFonts w:cs="Arial"/>
                <w:sz w:val="18"/>
                <w:szCs w:val="18"/>
              </w:rPr>
              <w:t>- 3 Data capture points inform Intervention meetings</w:t>
            </w:r>
          </w:p>
        </w:tc>
        <w:tc>
          <w:tcPr>
            <w:tcW w:w="2615" w:type="dxa"/>
            <w:gridSpan w:val="2"/>
            <w:tcMar>
              <w:top w:w="57" w:type="dxa"/>
              <w:bottom w:w="57" w:type="dxa"/>
            </w:tcMar>
          </w:tcPr>
          <w:p w:rsidR="00393C7B" w:rsidRPr="00354A60" w:rsidRDefault="00393C7B" w:rsidP="00393C7B">
            <w:pPr>
              <w:spacing w:after="0"/>
              <w:rPr>
                <w:rFonts w:cs="Arial"/>
                <w:sz w:val="18"/>
                <w:szCs w:val="18"/>
              </w:rPr>
            </w:pPr>
            <w:r w:rsidRPr="00354A60">
              <w:rPr>
                <w:rFonts w:cs="Arial"/>
                <w:sz w:val="18"/>
                <w:szCs w:val="18"/>
              </w:rPr>
              <w:t>Data available and used by HoYS and key staff to inform Intervention for PPG.</w:t>
            </w:r>
          </w:p>
          <w:p w:rsidR="00393C7B" w:rsidRPr="00354A60" w:rsidRDefault="00393C7B" w:rsidP="00393C7B">
            <w:pPr>
              <w:spacing w:after="0"/>
              <w:rPr>
                <w:rFonts w:cs="Arial"/>
                <w:sz w:val="18"/>
                <w:szCs w:val="18"/>
              </w:rPr>
            </w:pPr>
          </w:p>
          <w:p w:rsidR="00393C7B" w:rsidRPr="00354A60" w:rsidRDefault="00393C7B" w:rsidP="00393C7B">
            <w:pPr>
              <w:spacing w:after="0"/>
              <w:rPr>
                <w:rFonts w:cs="Arial"/>
                <w:sz w:val="18"/>
                <w:szCs w:val="18"/>
              </w:rPr>
            </w:pPr>
            <w:r w:rsidRPr="00354A60">
              <w:rPr>
                <w:rFonts w:cs="Arial"/>
                <w:sz w:val="18"/>
                <w:szCs w:val="18"/>
              </w:rPr>
              <w:t>Governors and leadership to be equipped to provide critical challenge.</w:t>
            </w:r>
          </w:p>
        </w:tc>
        <w:tc>
          <w:tcPr>
            <w:tcW w:w="2576" w:type="dxa"/>
            <w:shd w:val="clear" w:color="auto" w:fill="auto"/>
            <w:tcMar>
              <w:top w:w="57" w:type="dxa"/>
              <w:bottom w:w="57" w:type="dxa"/>
            </w:tcMar>
          </w:tcPr>
          <w:p w:rsidR="00393C7B" w:rsidRPr="00354A60" w:rsidRDefault="00393C7B" w:rsidP="00393C7B">
            <w:pPr>
              <w:spacing w:after="0"/>
              <w:rPr>
                <w:rFonts w:cs="Arial"/>
                <w:sz w:val="18"/>
                <w:szCs w:val="18"/>
              </w:rPr>
            </w:pPr>
            <w:r w:rsidRPr="00354A60">
              <w:rPr>
                <w:rFonts w:cs="Arial"/>
                <w:sz w:val="18"/>
                <w:szCs w:val="18"/>
              </w:rPr>
              <w:t>SEQA /RAP / SLT minutes – scrutiny of validity of forecasts.</w:t>
            </w:r>
          </w:p>
          <w:p w:rsidR="00393C7B" w:rsidRPr="00354A60" w:rsidRDefault="00393C7B" w:rsidP="00393C7B">
            <w:pPr>
              <w:spacing w:after="0"/>
              <w:rPr>
                <w:rFonts w:cs="Arial"/>
                <w:sz w:val="18"/>
                <w:szCs w:val="18"/>
              </w:rPr>
            </w:pPr>
          </w:p>
          <w:p w:rsidR="00393C7B" w:rsidRPr="00354A60" w:rsidRDefault="00393C7B" w:rsidP="00393C7B">
            <w:pPr>
              <w:spacing w:after="0"/>
              <w:rPr>
                <w:rFonts w:cs="Arial"/>
                <w:sz w:val="18"/>
                <w:szCs w:val="18"/>
              </w:rPr>
            </w:pPr>
          </w:p>
          <w:p w:rsidR="00393C7B" w:rsidRPr="00354A60" w:rsidRDefault="00393C7B" w:rsidP="00393C7B">
            <w:pPr>
              <w:spacing w:after="0"/>
              <w:rPr>
                <w:rFonts w:cs="Arial"/>
                <w:sz w:val="18"/>
                <w:szCs w:val="18"/>
              </w:rPr>
            </w:pPr>
          </w:p>
          <w:p w:rsidR="00393C7B" w:rsidRPr="00354A60" w:rsidRDefault="00393C7B" w:rsidP="00393C7B">
            <w:pPr>
              <w:spacing w:after="0"/>
              <w:rPr>
                <w:rFonts w:cs="Arial"/>
                <w:sz w:val="18"/>
                <w:szCs w:val="18"/>
              </w:rPr>
            </w:pPr>
          </w:p>
        </w:tc>
        <w:tc>
          <w:tcPr>
            <w:tcW w:w="1606" w:type="dxa"/>
            <w:shd w:val="clear" w:color="auto" w:fill="auto"/>
          </w:tcPr>
          <w:p w:rsidR="00E202C9" w:rsidRPr="00354A60" w:rsidRDefault="00393C7B" w:rsidP="00393C7B">
            <w:pPr>
              <w:spacing w:after="0"/>
              <w:rPr>
                <w:rFonts w:cs="Arial"/>
                <w:sz w:val="18"/>
                <w:szCs w:val="18"/>
              </w:rPr>
            </w:pPr>
            <w:r w:rsidRPr="00354A60">
              <w:rPr>
                <w:rFonts w:cs="Arial"/>
                <w:sz w:val="18"/>
                <w:szCs w:val="18"/>
              </w:rPr>
              <w:t>Oversight HoDs,</w:t>
            </w:r>
          </w:p>
          <w:p w:rsidR="000A06E8" w:rsidRPr="00354A60" w:rsidRDefault="00646111" w:rsidP="00393C7B">
            <w:pPr>
              <w:spacing w:after="0"/>
              <w:rPr>
                <w:rFonts w:cs="Arial"/>
                <w:sz w:val="16"/>
                <w:szCs w:val="16"/>
              </w:rPr>
            </w:pPr>
            <w:r w:rsidRPr="00354A60">
              <w:rPr>
                <w:rFonts w:cs="Arial"/>
                <w:sz w:val="16"/>
                <w:szCs w:val="16"/>
              </w:rPr>
              <w:t xml:space="preserve">20 </w:t>
            </w:r>
            <w:r w:rsidR="003B2E32" w:rsidRPr="00354A60">
              <w:rPr>
                <w:rFonts w:cs="Arial"/>
                <w:sz w:val="16"/>
                <w:szCs w:val="16"/>
              </w:rPr>
              <w:t>hrs</w:t>
            </w:r>
            <w:r w:rsidR="00C339B0" w:rsidRPr="00354A60">
              <w:rPr>
                <w:rFonts w:cs="Arial"/>
                <w:sz w:val="16"/>
                <w:szCs w:val="16"/>
              </w:rPr>
              <w:t xml:space="preserve"> per year.</w:t>
            </w:r>
          </w:p>
          <w:p w:rsidR="003B2E32" w:rsidRPr="00354A60" w:rsidRDefault="00393C7B" w:rsidP="00393C7B">
            <w:pPr>
              <w:spacing w:after="0"/>
              <w:rPr>
                <w:rFonts w:cs="Arial"/>
                <w:sz w:val="16"/>
                <w:szCs w:val="16"/>
              </w:rPr>
            </w:pPr>
            <w:r w:rsidRPr="00354A60">
              <w:rPr>
                <w:rFonts w:cs="Arial"/>
                <w:sz w:val="16"/>
                <w:szCs w:val="16"/>
              </w:rPr>
              <w:t>HoYs</w:t>
            </w:r>
            <w:r w:rsidR="000A06E8" w:rsidRPr="00354A60">
              <w:rPr>
                <w:rFonts w:cs="Arial"/>
                <w:sz w:val="16"/>
                <w:szCs w:val="16"/>
              </w:rPr>
              <w:t xml:space="preserve"> </w:t>
            </w:r>
            <w:r w:rsidR="003B2E32" w:rsidRPr="00354A60">
              <w:rPr>
                <w:rFonts w:cs="Arial"/>
                <w:sz w:val="16"/>
                <w:szCs w:val="16"/>
              </w:rPr>
              <w:t>5 hrs</w:t>
            </w:r>
            <w:r w:rsidR="00C339B0" w:rsidRPr="00354A60">
              <w:rPr>
                <w:rFonts w:cs="Arial"/>
                <w:sz w:val="16"/>
                <w:szCs w:val="16"/>
              </w:rPr>
              <w:t xml:space="preserve"> per year.</w:t>
            </w:r>
          </w:p>
          <w:p w:rsidR="00393C7B" w:rsidRPr="00354A60" w:rsidRDefault="00393C7B" w:rsidP="007E2F2A">
            <w:pPr>
              <w:spacing w:after="0"/>
              <w:rPr>
                <w:rFonts w:cs="Arial"/>
                <w:sz w:val="18"/>
                <w:szCs w:val="18"/>
              </w:rPr>
            </w:pPr>
            <w:r w:rsidRPr="00354A60">
              <w:rPr>
                <w:rFonts w:cs="Arial"/>
                <w:sz w:val="16"/>
                <w:szCs w:val="16"/>
              </w:rPr>
              <w:t>JMo</w:t>
            </w:r>
            <w:r w:rsidR="00E202C9" w:rsidRPr="00354A60">
              <w:rPr>
                <w:rFonts w:cs="Arial"/>
                <w:sz w:val="16"/>
                <w:szCs w:val="16"/>
              </w:rPr>
              <w:t xml:space="preserve"> </w:t>
            </w:r>
            <w:r w:rsidR="00646111" w:rsidRPr="00354A60">
              <w:rPr>
                <w:rFonts w:cs="Arial"/>
                <w:sz w:val="18"/>
                <w:szCs w:val="18"/>
              </w:rPr>
              <w:t>3</w:t>
            </w:r>
            <w:r w:rsidR="007E2F2A">
              <w:rPr>
                <w:rFonts w:cs="Arial"/>
                <w:sz w:val="18"/>
                <w:szCs w:val="18"/>
              </w:rPr>
              <w:t>5</w:t>
            </w:r>
            <w:r w:rsidR="003B2E32" w:rsidRPr="00354A60">
              <w:rPr>
                <w:rFonts w:cs="Arial"/>
                <w:sz w:val="18"/>
                <w:szCs w:val="18"/>
              </w:rPr>
              <w:t>hrs</w:t>
            </w:r>
            <w:r w:rsidR="00646111" w:rsidRPr="00354A60">
              <w:rPr>
                <w:rFonts w:cs="Arial"/>
                <w:sz w:val="18"/>
                <w:szCs w:val="18"/>
              </w:rPr>
              <w:t xml:space="preserve"> p</w:t>
            </w:r>
            <w:r w:rsidR="00C339B0" w:rsidRPr="00354A60">
              <w:rPr>
                <w:rFonts w:cs="Arial"/>
                <w:sz w:val="18"/>
                <w:szCs w:val="18"/>
              </w:rPr>
              <w:t>er year</w:t>
            </w:r>
          </w:p>
        </w:tc>
        <w:tc>
          <w:tcPr>
            <w:tcW w:w="1789" w:type="dxa"/>
          </w:tcPr>
          <w:p w:rsidR="00393C7B" w:rsidRPr="007E2F2A" w:rsidRDefault="00E11C0F" w:rsidP="00393C7B">
            <w:pPr>
              <w:spacing w:after="0" w:line="240" w:lineRule="auto"/>
              <w:rPr>
                <w:rFonts w:ascii="Calibri" w:hAnsi="Calibri"/>
                <w:color w:val="000000"/>
                <w:sz w:val="16"/>
                <w:szCs w:val="16"/>
              </w:rPr>
            </w:pPr>
            <w:r w:rsidRPr="007E2F2A">
              <w:rPr>
                <w:rFonts w:ascii="Calibri" w:hAnsi="Calibri"/>
                <w:color w:val="000000"/>
                <w:sz w:val="16"/>
                <w:szCs w:val="16"/>
              </w:rPr>
              <w:t xml:space="preserve"> </w:t>
            </w:r>
            <w:r w:rsidR="007E2F2A" w:rsidRPr="007E2F2A">
              <w:rPr>
                <w:rFonts w:ascii="Calibri" w:hAnsi="Calibri"/>
                <w:color w:val="000000"/>
                <w:sz w:val="16"/>
                <w:szCs w:val="16"/>
              </w:rPr>
              <w:t>(LD 25</w:t>
            </w:r>
            <w:r w:rsidR="00393C7B" w:rsidRPr="007E2F2A">
              <w:rPr>
                <w:rFonts w:ascii="Calibri" w:hAnsi="Calibri"/>
                <w:color w:val="000000"/>
                <w:sz w:val="16"/>
                <w:szCs w:val="16"/>
              </w:rPr>
              <w:t>%)</w:t>
            </w:r>
            <w:r w:rsidR="007E2F2A" w:rsidRPr="007E2F2A">
              <w:rPr>
                <w:rFonts w:ascii="Calibri" w:hAnsi="Calibri"/>
                <w:color w:val="000000"/>
                <w:sz w:val="16"/>
                <w:szCs w:val="16"/>
              </w:rPr>
              <w:t>= £7836.50</w:t>
            </w:r>
          </w:p>
          <w:p w:rsidR="004376B6" w:rsidRDefault="001C64DE" w:rsidP="00393C7B">
            <w:pPr>
              <w:spacing w:after="0" w:line="240" w:lineRule="auto"/>
              <w:rPr>
                <w:rFonts w:ascii="Calibri" w:hAnsi="Calibri"/>
                <w:color w:val="000000"/>
                <w:sz w:val="16"/>
                <w:szCs w:val="16"/>
              </w:rPr>
            </w:pPr>
            <w:r>
              <w:rPr>
                <w:rFonts w:ascii="Calibri" w:hAnsi="Calibri"/>
                <w:color w:val="000000"/>
                <w:sz w:val="16"/>
                <w:szCs w:val="16"/>
              </w:rPr>
              <w:t xml:space="preserve">HOY 10%  salary= </w:t>
            </w:r>
            <w:r w:rsidR="004376B6">
              <w:rPr>
                <w:rFonts w:ascii="Calibri" w:hAnsi="Calibri"/>
                <w:color w:val="000000"/>
                <w:sz w:val="16"/>
                <w:szCs w:val="16"/>
              </w:rPr>
              <w:t>£17,308.30</w:t>
            </w:r>
          </w:p>
          <w:p w:rsidR="00E11C0F" w:rsidRPr="00E11C0F" w:rsidRDefault="00E11C0F" w:rsidP="00393C7B">
            <w:pPr>
              <w:spacing w:after="0" w:line="240" w:lineRule="auto"/>
              <w:rPr>
                <w:rFonts w:ascii="Calibri" w:hAnsi="Calibri"/>
                <w:color w:val="000000"/>
                <w:sz w:val="16"/>
                <w:szCs w:val="16"/>
              </w:rPr>
            </w:pPr>
            <w:r>
              <w:rPr>
                <w:rFonts w:ascii="Calibri" w:hAnsi="Calibri"/>
                <w:color w:val="000000"/>
                <w:sz w:val="16"/>
                <w:szCs w:val="16"/>
              </w:rPr>
              <w:t xml:space="preserve">HoDs 20hours per year= </w:t>
            </w:r>
            <w:r w:rsidRPr="00E11C0F">
              <w:rPr>
                <w:rFonts w:ascii="Calibri" w:hAnsi="Calibri"/>
                <w:color w:val="000000"/>
                <w:sz w:val="16"/>
                <w:szCs w:val="16"/>
              </w:rPr>
              <w:t>£10,046.40</w:t>
            </w:r>
          </w:p>
          <w:p w:rsidR="00393C7B" w:rsidRDefault="00C339B0" w:rsidP="00393C7B">
            <w:pPr>
              <w:spacing w:after="0"/>
              <w:rPr>
                <w:rFonts w:cs="Arial"/>
                <w:sz w:val="16"/>
                <w:szCs w:val="16"/>
              </w:rPr>
            </w:pPr>
            <w:r w:rsidRPr="00E11C0F">
              <w:rPr>
                <w:rFonts w:cs="Arial"/>
                <w:sz w:val="16"/>
                <w:szCs w:val="16"/>
              </w:rPr>
              <w:t>£</w:t>
            </w:r>
            <w:r w:rsidR="007E2F2A" w:rsidRPr="00E11C0F">
              <w:rPr>
                <w:rFonts w:cs="Arial"/>
                <w:sz w:val="16"/>
                <w:szCs w:val="16"/>
              </w:rPr>
              <w:t>2,240</w:t>
            </w:r>
          </w:p>
          <w:p w:rsidR="00E11C0F" w:rsidRDefault="00E11C0F" w:rsidP="00393C7B">
            <w:pPr>
              <w:spacing w:after="0"/>
              <w:rPr>
                <w:rFonts w:cs="Arial"/>
                <w:sz w:val="16"/>
                <w:szCs w:val="16"/>
              </w:rPr>
            </w:pPr>
          </w:p>
          <w:p w:rsidR="00E11C0F" w:rsidRPr="00653EAB" w:rsidRDefault="00E11C0F" w:rsidP="00393C7B">
            <w:pPr>
              <w:spacing w:after="0"/>
              <w:rPr>
                <w:rFonts w:cs="Arial"/>
                <w:sz w:val="18"/>
                <w:szCs w:val="18"/>
                <w:highlight w:val="yellow"/>
              </w:rPr>
            </w:pPr>
            <w:r>
              <w:rPr>
                <w:rFonts w:cs="Arial"/>
                <w:sz w:val="16"/>
                <w:szCs w:val="16"/>
              </w:rPr>
              <w:t>Total £37,431.20</w:t>
            </w:r>
          </w:p>
        </w:tc>
        <w:tc>
          <w:tcPr>
            <w:tcW w:w="2137" w:type="dxa"/>
          </w:tcPr>
          <w:p w:rsidR="00393C7B" w:rsidRPr="00354A60" w:rsidRDefault="00393C7B" w:rsidP="00393C7B">
            <w:pPr>
              <w:spacing w:after="0"/>
              <w:rPr>
                <w:rFonts w:cs="Arial"/>
                <w:sz w:val="18"/>
                <w:szCs w:val="18"/>
              </w:rPr>
            </w:pPr>
            <w:r w:rsidRPr="00354A60">
              <w:rPr>
                <w:rFonts w:cs="Arial"/>
                <w:sz w:val="18"/>
                <w:szCs w:val="18"/>
              </w:rPr>
              <w:t>After each data drop. SEQA minutes to review individual staff forecasts and monitoring the progress of pupil groups.</w:t>
            </w:r>
          </w:p>
        </w:tc>
      </w:tr>
      <w:tr w:rsidR="00393C7B" w:rsidRPr="00354A60" w:rsidTr="00854779">
        <w:trPr>
          <w:trHeight w:hRule="exact" w:val="1200"/>
        </w:trPr>
        <w:tc>
          <w:tcPr>
            <w:tcW w:w="2029" w:type="dxa"/>
            <w:gridSpan w:val="2"/>
            <w:tcMar>
              <w:top w:w="57" w:type="dxa"/>
              <w:bottom w:w="57" w:type="dxa"/>
            </w:tcMar>
          </w:tcPr>
          <w:p w:rsidR="00393C7B" w:rsidRPr="00354A60" w:rsidRDefault="00393C7B" w:rsidP="00393C7B">
            <w:pPr>
              <w:spacing w:after="0"/>
              <w:rPr>
                <w:rFonts w:cs="Arial"/>
                <w:sz w:val="18"/>
                <w:szCs w:val="18"/>
              </w:rPr>
            </w:pPr>
            <w:r w:rsidRPr="00354A60">
              <w:rPr>
                <w:rFonts w:cs="Arial"/>
                <w:sz w:val="18"/>
                <w:szCs w:val="18"/>
              </w:rPr>
              <w:t xml:space="preserve">1d.  To ensure wave 1 in class intervention is focused on PP students </w:t>
            </w:r>
          </w:p>
        </w:tc>
        <w:tc>
          <w:tcPr>
            <w:tcW w:w="2082" w:type="dxa"/>
            <w:gridSpan w:val="2"/>
            <w:tcMar>
              <w:top w:w="57" w:type="dxa"/>
              <w:bottom w:w="57" w:type="dxa"/>
            </w:tcMar>
          </w:tcPr>
          <w:p w:rsidR="00393C7B" w:rsidRPr="00354A60" w:rsidRDefault="00393C7B" w:rsidP="00393C7B">
            <w:pPr>
              <w:spacing w:after="0"/>
              <w:rPr>
                <w:rFonts w:cs="Arial"/>
                <w:sz w:val="18"/>
                <w:szCs w:val="18"/>
              </w:rPr>
            </w:pPr>
            <w:r w:rsidRPr="00354A60">
              <w:rPr>
                <w:rFonts w:cs="Arial"/>
                <w:sz w:val="18"/>
                <w:szCs w:val="18"/>
              </w:rPr>
              <w:t>PP students are clearly identified on seating plans and mark books</w:t>
            </w:r>
          </w:p>
        </w:tc>
        <w:tc>
          <w:tcPr>
            <w:tcW w:w="2615" w:type="dxa"/>
            <w:gridSpan w:val="2"/>
            <w:tcMar>
              <w:top w:w="57" w:type="dxa"/>
              <w:bottom w:w="57" w:type="dxa"/>
            </w:tcMar>
          </w:tcPr>
          <w:p w:rsidR="00393C7B" w:rsidRPr="00354A60" w:rsidRDefault="00393C7B" w:rsidP="00393C7B">
            <w:pPr>
              <w:spacing w:after="0"/>
              <w:rPr>
                <w:rFonts w:cs="Arial"/>
                <w:sz w:val="18"/>
                <w:szCs w:val="18"/>
              </w:rPr>
            </w:pPr>
            <w:r w:rsidRPr="00354A60">
              <w:rPr>
                <w:rFonts w:cs="Arial"/>
                <w:sz w:val="18"/>
                <w:szCs w:val="18"/>
              </w:rPr>
              <w:t>Wave 1 teaching is more effective than intervention.</w:t>
            </w:r>
          </w:p>
          <w:p w:rsidR="00393C7B" w:rsidRPr="00354A60" w:rsidRDefault="00393C7B" w:rsidP="00393C7B">
            <w:pPr>
              <w:spacing w:after="0"/>
              <w:rPr>
                <w:rFonts w:cs="Arial"/>
                <w:sz w:val="18"/>
                <w:szCs w:val="18"/>
              </w:rPr>
            </w:pPr>
            <w:r w:rsidRPr="00354A60">
              <w:rPr>
                <w:rFonts w:cs="Arial"/>
                <w:sz w:val="18"/>
                <w:szCs w:val="18"/>
              </w:rPr>
              <w:t>(EF Toolkit + 3 months)</w:t>
            </w:r>
          </w:p>
        </w:tc>
        <w:tc>
          <w:tcPr>
            <w:tcW w:w="2576" w:type="dxa"/>
            <w:shd w:val="clear" w:color="auto" w:fill="auto"/>
            <w:tcMar>
              <w:top w:w="57" w:type="dxa"/>
              <w:bottom w:w="57" w:type="dxa"/>
            </w:tcMar>
          </w:tcPr>
          <w:p w:rsidR="00393C7B" w:rsidRPr="00354A60" w:rsidRDefault="00393C7B" w:rsidP="00393C7B">
            <w:pPr>
              <w:spacing w:after="0"/>
              <w:rPr>
                <w:rFonts w:cs="Arial"/>
                <w:sz w:val="18"/>
                <w:szCs w:val="18"/>
              </w:rPr>
            </w:pPr>
            <w:r w:rsidRPr="00354A60">
              <w:rPr>
                <w:rFonts w:cs="Arial"/>
                <w:sz w:val="18"/>
                <w:szCs w:val="18"/>
              </w:rPr>
              <w:t xml:space="preserve">To be a focus in lesson visits as part of the QA system </w:t>
            </w:r>
          </w:p>
        </w:tc>
        <w:tc>
          <w:tcPr>
            <w:tcW w:w="1606" w:type="dxa"/>
            <w:shd w:val="clear" w:color="auto" w:fill="auto"/>
          </w:tcPr>
          <w:p w:rsidR="00393C7B" w:rsidRPr="00354A60" w:rsidRDefault="00393C7B" w:rsidP="00DD0017">
            <w:pPr>
              <w:spacing w:after="0"/>
              <w:rPr>
                <w:rFonts w:cs="Arial"/>
                <w:sz w:val="18"/>
                <w:szCs w:val="18"/>
              </w:rPr>
            </w:pPr>
            <w:r w:rsidRPr="00354A60">
              <w:rPr>
                <w:rFonts w:cs="Arial"/>
                <w:sz w:val="18"/>
                <w:szCs w:val="18"/>
              </w:rPr>
              <w:t>JMo</w:t>
            </w:r>
            <w:r w:rsidR="000A06E8" w:rsidRPr="00354A60">
              <w:rPr>
                <w:rFonts w:cs="Arial"/>
                <w:sz w:val="18"/>
                <w:szCs w:val="18"/>
              </w:rPr>
              <w:t xml:space="preserve"> </w:t>
            </w:r>
            <w:r w:rsidR="0038175B">
              <w:rPr>
                <w:rFonts w:cs="Arial"/>
                <w:sz w:val="18"/>
                <w:szCs w:val="18"/>
              </w:rPr>
              <w:t xml:space="preserve"> 35</w:t>
            </w:r>
            <w:r w:rsidR="00646111" w:rsidRPr="00354A60">
              <w:rPr>
                <w:rFonts w:cs="Arial"/>
                <w:sz w:val="18"/>
                <w:szCs w:val="18"/>
              </w:rPr>
              <w:t>hrs per year</w:t>
            </w:r>
          </w:p>
        </w:tc>
        <w:tc>
          <w:tcPr>
            <w:tcW w:w="1789" w:type="dxa"/>
          </w:tcPr>
          <w:p w:rsidR="00393C7B" w:rsidRPr="0038175B" w:rsidRDefault="0038175B" w:rsidP="00DD0017">
            <w:pPr>
              <w:spacing w:after="0" w:line="240" w:lineRule="auto"/>
              <w:rPr>
                <w:rFonts w:cs="Arial"/>
                <w:sz w:val="18"/>
                <w:szCs w:val="18"/>
              </w:rPr>
            </w:pPr>
            <w:r w:rsidRPr="0038175B">
              <w:rPr>
                <w:rFonts w:cs="Arial"/>
                <w:sz w:val="18"/>
                <w:szCs w:val="18"/>
              </w:rPr>
              <w:t>£2,240</w:t>
            </w:r>
          </w:p>
          <w:p w:rsidR="004376B6" w:rsidRDefault="004376B6" w:rsidP="00DD0017">
            <w:pPr>
              <w:spacing w:after="0" w:line="240" w:lineRule="auto"/>
              <w:rPr>
                <w:rFonts w:cs="Arial"/>
                <w:sz w:val="18"/>
                <w:szCs w:val="18"/>
                <w:highlight w:val="yellow"/>
              </w:rPr>
            </w:pPr>
          </w:p>
          <w:p w:rsidR="004376B6" w:rsidRDefault="004376B6" w:rsidP="00DD0017">
            <w:pPr>
              <w:spacing w:after="0" w:line="240" w:lineRule="auto"/>
              <w:rPr>
                <w:rFonts w:cs="Arial"/>
                <w:sz w:val="18"/>
                <w:szCs w:val="18"/>
                <w:highlight w:val="yellow"/>
              </w:rPr>
            </w:pPr>
          </w:p>
          <w:p w:rsidR="004376B6" w:rsidRDefault="004376B6" w:rsidP="00DD0017">
            <w:pPr>
              <w:spacing w:after="0" w:line="240" w:lineRule="auto"/>
              <w:rPr>
                <w:rFonts w:cs="Arial"/>
                <w:sz w:val="18"/>
                <w:szCs w:val="18"/>
                <w:highlight w:val="yellow"/>
              </w:rPr>
            </w:pPr>
          </w:p>
          <w:p w:rsidR="004376B6" w:rsidRDefault="004376B6" w:rsidP="00DD0017">
            <w:pPr>
              <w:spacing w:after="0" w:line="240" w:lineRule="auto"/>
              <w:rPr>
                <w:rFonts w:cs="Arial"/>
                <w:sz w:val="18"/>
                <w:szCs w:val="18"/>
                <w:highlight w:val="yellow"/>
              </w:rPr>
            </w:pPr>
          </w:p>
          <w:p w:rsidR="004376B6" w:rsidRDefault="004376B6" w:rsidP="00DD0017">
            <w:pPr>
              <w:spacing w:after="0" w:line="240" w:lineRule="auto"/>
              <w:rPr>
                <w:rFonts w:cs="Arial"/>
                <w:sz w:val="18"/>
                <w:szCs w:val="18"/>
                <w:highlight w:val="yellow"/>
              </w:rPr>
            </w:pPr>
          </w:p>
          <w:p w:rsidR="004376B6" w:rsidRPr="00653EAB" w:rsidRDefault="004376B6" w:rsidP="00DD0017">
            <w:pPr>
              <w:spacing w:after="0" w:line="240" w:lineRule="auto"/>
              <w:rPr>
                <w:rFonts w:ascii="Calibri" w:hAnsi="Calibri"/>
                <w:color w:val="000000"/>
                <w:sz w:val="22"/>
                <w:szCs w:val="22"/>
                <w:highlight w:val="yellow"/>
              </w:rPr>
            </w:pPr>
          </w:p>
        </w:tc>
        <w:tc>
          <w:tcPr>
            <w:tcW w:w="2137" w:type="dxa"/>
          </w:tcPr>
          <w:p w:rsidR="00393C7B" w:rsidRPr="00354A60" w:rsidRDefault="00393C7B" w:rsidP="00393C7B">
            <w:pPr>
              <w:spacing w:after="0"/>
              <w:rPr>
                <w:rFonts w:cs="Arial"/>
                <w:sz w:val="18"/>
                <w:szCs w:val="18"/>
              </w:rPr>
            </w:pPr>
            <w:r w:rsidRPr="00354A60">
              <w:rPr>
                <w:rFonts w:cs="Arial"/>
                <w:sz w:val="18"/>
                <w:szCs w:val="18"/>
              </w:rPr>
              <w:t xml:space="preserve">Termly report to Governors Standards subcommittee. </w:t>
            </w:r>
          </w:p>
        </w:tc>
      </w:tr>
      <w:tr w:rsidR="00393C7B" w:rsidRPr="00354A60" w:rsidTr="00DD0017">
        <w:trPr>
          <w:trHeight w:hRule="exact" w:val="2207"/>
        </w:trPr>
        <w:tc>
          <w:tcPr>
            <w:tcW w:w="2029" w:type="dxa"/>
            <w:gridSpan w:val="2"/>
            <w:tcMar>
              <w:top w:w="57" w:type="dxa"/>
              <w:bottom w:w="57" w:type="dxa"/>
            </w:tcMar>
          </w:tcPr>
          <w:p w:rsidR="00393C7B" w:rsidRPr="00354A60" w:rsidRDefault="00393C7B" w:rsidP="00393C7B">
            <w:pPr>
              <w:spacing w:after="0"/>
              <w:rPr>
                <w:rFonts w:cs="Arial"/>
                <w:sz w:val="18"/>
                <w:szCs w:val="18"/>
              </w:rPr>
            </w:pPr>
            <w:r w:rsidRPr="00354A60">
              <w:rPr>
                <w:rFonts w:cs="Arial"/>
                <w:sz w:val="18"/>
                <w:szCs w:val="18"/>
              </w:rPr>
              <w:t>1e. Underachieving PP students receive additional English and Maths lessons during PE for an intense four weeks.</w:t>
            </w:r>
          </w:p>
        </w:tc>
        <w:tc>
          <w:tcPr>
            <w:tcW w:w="2082" w:type="dxa"/>
            <w:gridSpan w:val="2"/>
            <w:tcMar>
              <w:top w:w="57" w:type="dxa"/>
              <w:bottom w:w="57" w:type="dxa"/>
            </w:tcMar>
          </w:tcPr>
          <w:p w:rsidR="00393C7B" w:rsidRPr="00354A60" w:rsidRDefault="00393C7B" w:rsidP="00393C7B">
            <w:pPr>
              <w:spacing w:after="0"/>
              <w:rPr>
                <w:rFonts w:cs="Arial"/>
                <w:sz w:val="18"/>
                <w:szCs w:val="18"/>
              </w:rPr>
            </w:pPr>
            <w:r w:rsidRPr="00354A60">
              <w:rPr>
                <w:rFonts w:cs="Arial"/>
                <w:sz w:val="18"/>
                <w:szCs w:val="18"/>
              </w:rPr>
              <w:t>Underachieving PP students close knowledge and skills gaps</w:t>
            </w:r>
          </w:p>
        </w:tc>
        <w:tc>
          <w:tcPr>
            <w:tcW w:w="2615" w:type="dxa"/>
            <w:gridSpan w:val="2"/>
            <w:tcMar>
              <w:top w:w="57" w:type="dxa"/>
              <w:bottom w:w="57" w:type="dxa"/>
            </w:tcMar>
          </w:tcPr>
          <w:p w:rsidR="00393C7B" w:rsidRPr="00354A60" w:rsidRDefault="00393C7B" w:rsidP="00393C7B">
            <w:pPr>
              <w:spacing w:after="0"/>
              <w:rPr>
                <w:rFonts w:cs="Arial"/>
                <w:sz w:val="18"/>
                <w:szCs w:val="18"/>
              </w:rPr>
            </w:pPr>
            <w:r w:rsidRPr="00354A60">
              <w:rPr>
                <w:rFonts w:cs="Arial"/>
                <w:sz w:val="18"/>
                <w:szCs w:val="18"/>
              </w:rPr>
              <w:t>The gaps between NPP and PP students close in English and Maths</w:t>
            </w:r>
          </w:p>
        </w:tc>
        <w:tc>
          <w:tcPr>
            <w:tcW w:w="2576" w:type="dxa"/>
            <w:shd w:val="clear" w:color="auto" w:fill="auto"/>
            <w:tcMar>
              <w:top w:w="57" w:type="dxa"/>
              <w:bottom w:w="57" w:type="dxa"/>
            </w:tcMar>
          </w:tcPr>
          <w:p w:rsidR="00393C7B" w:rsidRPr="00354A60" w:rsidRDefault="00393C7B" w:rsidP="00393C7B">
            <w:pPr>
              <w:spacing w:after="0"/>
              <w:rPr>
                <w:rFonts w:cs="Arial"/>
                <w:sz w:val="18"/>
                <w:szCs w:val="18"/>
              </w:rPr>
            </w:pPr>
            <w:r w:rsidRPr="00354A60">
              <w:rPr>
                <w:rFonts w:cs="Arial"/>
                <w:sz w:val="18"/>
                <w:szCs w:val="18"/>
              </w:rPr>
              <w:t>Internal data and assessment data show improvements in PP progress and achievement. Evidence of impact from additional English and Maths lessons.</w:t>
            </w:r>
          </w:p>
        </w:tc>
        <w:tc>
          <w:tcPr>
            <w:tcW w:w="1606" w:type="dxa"/>
            <w:shd w:val="clear" w:color="auto" w:fill="auto"/>
          </w:tcPr>
          <w:p w:rsidR="00B801A1" w:rsidRPr="00354A60" w:rsidRDefault="00393C7B" w:rsidP="00393C7B">
            <w:pPr>
              <w:spacing w:after="0"/>
              <w:rPr>
                <w:rFonts w:cs="Arial"/>
                <w:sz w:val="18"/>
                <w:szCs w:val="18"/>
              </w:rPr>
            </w:pPr>
            <w:r w:rsidRPr="00354A60">
              <w:rPr>
                <w:rFonts w:cs="Arial"/>
                <w:sz w:val="18"/>
                <w:szCs w:val="18"/>
              </w:rPr>
              <w:t>RF/CW/</w:t>
            </w:r>
            <w:r w:rsidR="00CA53B9" w:rsidRPr="00354A60">
              <w:rPr>
                <w:rFonts w:cs="Arial"/>
                <w:sz w:val="18"/>
                <w:szCs w:val="18"/>
              </w:rPr>
              <w:t xml:space="preserve"> 1 hr pw</w:t>
            </w:r>
          </w:p>
          <w:p w:rsidR="00E11C0F" w:rsidRDefault="00E11C0F" w:rsidP="00393C7B">
            <w:pPr>
              <w:spacing w:after="0"/>
              <w:rPr>
                <w:rFonts w:cs="Arial"/>
                <w:sz w:val="18"/>
                <w:szCs w:val="18"/>
              </w:rPr>
            </w:pPr>
          </w:p>
          <w:p w:rsidR="00E11C0F" w:rsidRDefault="00E11C0F" w:rsidP="00393C7B">
            <w:pPr>
              <w:spacing w:after="0"/>
              <w:rPr>
                <w:rFonts w:cs="Arial"/>
                <w:sz w:val="18"/>
                <w:szCs w:val="18"/>
              </w:rPr>
            </w:pPr>
          </w:p>
          <w:p w:rsidR="00393C7B" w:rsidRPr="00354A60" w:rsidRDefault="00B801A1" w:rsidP="00393C7B">
            <w:pPr>
              <w:spacing w:after="0"/>
              <w:rPr>
                <w:rFonts w:cs="Arial"/>
                <w:sz w:val="18"/>
                <w:szCs w:val="18"/>
              </w:rPr>
            </w:pPr>
            <w:r w:rsidRPr="00354A60">
              <w:rPr>
                <w:rFonts w:cs="Arial"/>
                <w:sz w:val="18"/>
                <w:szCs w:val="18"/>
              </w:rPr>
              <w:t>JMo/</w:t>
            </w:r>
            <w:r w:rsidR="00393C7B" w:rsidRPr="00354A60">
              <w:rPr>
                <w:rFonts w:cs="Arial"/>
                <w:sz w:val="18"/>
                <w:szCs w:val="18"/>
              </w:rPr>
              <w:t>NYR</w:t>
            </w:r>
            <w:r w:rsidR="00CA53B9" w:rsidRPr="00354A60">
              <w:rPr>
                <w:rFonts w:cs="Arial"/>
                <w:sz w:val="18"/>
                <w:szCs w:val="18"/>
              </w:rPr>
              <w:t xml:space="preserve"> I hr pw</w:t>
            </w:r>
          </w:p>
          <w:p w:rsidR="00E11C0F" w:rsidRDefault="00E11C0F" w:rsidP="00393C7B">
            <w:pPr>
              <w:spacing w:after="0"/>
              <w:rPr>
                <w:rFonts w:cs="Arial"/>
                <w:sz w:val="18"/>
                <w:szCs w:val="18"/>
              </w:rPr>
            </w:pPr>
          </w:p>
          <w:p w:rsidR="003B2E32" w:rsidRPr="00354A60" w:rsidRDefault="00646111" w:rsidP="00393C7B">
            <w:pPr>
              <w:spacing w:after="0"/>
              <w:rPr>
                <w:rFonts w:cs="Arial"/>
                <w:sz w:val="18"/>
                <w:szCs w:val="18"/>
              </w:rPr>
            </w:pPr>
            <w:r w:rsidRPr="00354A60">
              <w:rPr>
                <w:rFonts w:cs="Arial"/>
                <w:sz w:val="18"/>
                <w:szCs w:val="18"/>
              </w:rPr>
              <w:t>RA and VB</w:t>
            </w:r>
            <w:r w:rsidR="003B2E32" w:rsidRPr="00354A60">
              <w:rPr>
                <w:rFonts w:cs="Arial"/>
                <w:sz w:val="18"/>
                <w:szCs w:val="18"/>
              </w:rPr>
              <w:t xml:space="preserve">. </w:t>
            </w:r>
            <w:r w:rsidR="00E11C0F">
              <w:rPr>
                <w:rFonts w:cs="Arial"/>
                <w:sz w:val="18"/>
                <w:szCs w:val="18"/>
              </w:rPr>
              <w:t xml:space="preserve">40 </w:t>
            </w:r>
            <w:r w:rsidR="00CA53B9" w:rsidRPr="00354A60">
              <w:rPr>
                <w:rFonts w:cs="Arial"/>
                <w:sz w:val="18"/>
                <w:szCs w:val="18"/>
              </w:rPr>
              <w:t>hrs per week</w:t>
            </w:r>
          </w:p>
          <w:p w:rsidR="003B2E32" w:rsidRPr="00354A60" w:rsidRDefault="003B2E32" w:rsidP="00393C7B">
            <w:pPr>
              <w:spacing w:after="0"/>
              <w:rPr>
                <w:rFonts w:cs="Arial"/>
                <w:sz w:val="18"/>
                <w:szCs w:val="18"/>
              </w:rPr>
            </w:pPr>
          </w:p>
        </w:tc>
        <w:tc>
          <w:tcPr>
            <w:tcW w:w="1789" w:type="dxa"/>
          </w:tcPr>
          <w:p w:rsidR="00E11C0F" w:rsidRDefault="00E11C0F" w:rsidP="00E11C0F">
            <w:pPr>
              <w:spacing w:after="0"/>
              <w:rPr>
                <w:rFonts w:cs="Arial"/>
                <w:sz w:val="18"/>
                <w:szCs w:val="18"/>
              </w:rPr>
            </w:pPr>
            <w:r>
              <w:rPr>
                <w:rFonts w:cs="Arial"/>
                <w:sz w:val="18"/>
                <w:szCs w:val="18"/>
              </w:rPr>
              <w:t>£1872.00</w:t>
            </w:r>
          </w:p>
          <w:p w:rsidR="00E11C0F" w:rsidRDefault="00E11C0F" w:rsidP="00E11C0F">
            <w:pPr>
              <w:spacing w:after="0"/>
              <w:rPr>
                <w:rFonts w:cs="Arial"/>
                <w:sz w:val="18"/>
                <w:szCs w:val="18"/>
              </w:rPr>
            </w:pPr>
            <w:r>
              <w:rPr>
                <w:rFonts w:cs="Arial"/>
                <w:sz w:val="18"/>
                <w:szCs w:val="18"/>
              </w:rPr>
              <w:t>£1980.81</w:t>
            </w:r>
          </w:p>
          <w:p w:rsidR="00E11C0F" w:rsidRDefault="00E11C0F" w:rsidP="00E11C0F">
            <w:pPr>
              <w:spacing w:after="0"/>
              <w:rPr>
                <w:rFonts w:cs="Arial"/>
                <w:sz w:val="18"/>
                <w:szCs w:val="18"/>
              </w:rPr>
            </w:pPr>
          </w:p>
          <w:p w:rsidR="00393C7B" w:rsidRDefault="00E11C0F" w:rsidP="00CA53B9">
            <w:pPr>
              <w:spacing w:after="0" w:line="240" w:lineRule="auto"/>
              <w:rPr>
                <w:rFonts w:ascii="Calibri" w:hAnsi="Calibri"/>
                <w:color w:val="000000"/>
                <w:sz w:val="22"/>
                <w:szCs w:val="22"/>
              </w:rPr>
            </w:pPr>
            <w:r>
              <w:rPr>
                <w:rFonts w:ascii="Calibri" w:hAnsi="Calibri"/>
                <w:color w:val="000000"/>
                <w:sz w:val="22"/>
                <w:szCs w:val="22"/>
              </w:rPr>
              <w:t>£4,992</w:t>
            </w:r>
          </w:p>
          <w:p w:rsidR="00E11C0F" w:rsidRDefault="00E11C0F" w:rsidP="00CA53B9">
            <w:pPr>
              <w:spacing w:after="0" w:line="240" w:lineRule="auto"/>
              <w:rPr>
                <w:rFonts w:ascii="Calibri" w:hAnsi="Calibri"/>
                <w:color w:val="000000"/>
                <w:sz w:val="22"/>
                <w:szCs w:val="22"/>
              </w:rPr>
            </w:pPr>
          </w:p>
          <w:p w:rsidR="00E11C0F" w:rsidRPr="00354A60" w:rsidRDefault="00E11C0F" w:rsidP="00CA53B9">
            <w:pPr>
              <w:spacing w:after="0" w:line="240" w:lineRule="auto"/>
              <w:rPr>
                <w:rFonts w:ascii="Calibri" w:hAnsi="Calibri"/>
                <w:color w:val="000000"/>
                <w:sz w:val="22"/>
                <w:szCs w:val="22"/>
              </w:rPr>
            </w:pPr>
            <w:r>
              <w:rPr>
                <w:rFonts w:ascii="Calibri" w:hAnsi="Calibri"/>
                <w:color w:val="000000"/>
                <w:sz w:val="22"/>
                <w:szCs w:val="22"/>
              </w:rPr>
              <w:t>£28,119</w:t>
            </w:r>
          </w:p>
        </w:tc>
        <w:tc>
          <w:tcPr>
            <w:tcW w:w="2137" w:type="dxa"/>
          </w:tcPr>
          <w:p w:rsidR="00393C7B" w:rsidRPr="00354A60" w:rsidRDefault="00393C7B" w:rsidP="00393C7B">
            <w:pPr>
              <w:spacing w:after="0"/>
              <w:rPr>
                <w:rFonts w:cs="Arial"/>
                <w:sz w:val="18"/>
                <w:szCs w:val="18"/>
              </w:rPr>
            </w:pPr>
            <w:r w:rsidRPr="00354A60">
              <w:rPr>
                <w:rFonts w:cs="Arial"/>
                <w:sz w:val="18"/>
                <w:szCs w:val="18"/>
              </w:rPr>
              <w:t>After each data drop. Reviewed at joint E&amp;M meetings.</w:t>
            </w:r>
          </w:p>
        </w:tc>
      </w:tr>
      <w:tr w:rsidR="00393C7B" w:rsidRPr="00354A60" w:rsidTr="00854779">
        <w:trPr>
          <w:trHeight w:hRule="exact" w:val="387"/>
        </w:trPr>
        <w:tc>
          <w:tcPr>
            <w:tcW w:w="10908" w:type="dxa"/>
            <w:gridSpan w:val="8"/>
            <w:tcMar>
              <w:top w:w="57" w:type="dxa"/>
              <w:bottom w:w="57" w:type="dxa"/>
            </w:tcMar>
          </w:tcPr>
          <w:p w:rsidR="00393C7B" w:rsidRPr="00354A60" w:rsidRDefault="001029A1" w:rsidP="00393C7B">
            <w:pPr>
              <w:spacing w:after="0"/>
              <w:jc w:val="right"/>
              <w:rPr>
                <w:rFonts w:cs="Arial"/>
                <w:b/>
              </w:rPr>
            </w:pPr>
            <w:r w:rsidRPr="00354A60">
              <w:rPr>
                <w:rFonts w:cs="Arial"/>
                <w:b/>
              </w:rPr>
              <w:t>Cost</w:t>
            </w:r>
          </w:p>
        </w:tc>
        <w:tc>
          <w:tcPr>
            <w:tcW w:w="1789" w:type="dxa"/>
          </w:tcPr>
          <w:p w:rsidR="00393C7B" w:rsidRPr="00354A60" w:rsidRDefault="001029A1" w:rsidP="0074302E">
            <w:pPr>
              <w:spacing w:after="0"/>
              <w:rPr>
                <w:rFonts w:cs="Arial"/>
                <w:b/>
              </w:rPr>
            </w:pPr>
            <w:r w:rsidRPr="00354A60">
              <w:rPr>
                <w:rFonts w:cs="Arial"/>
                <w:b/>
              </w:rPr>
              <w:t>£</w:t>
            </w:r>
            <w:r w:rsidR="0074302E">
              <w:rPr>
                <w:rFonts w:cs="Arial"/>
                <w:b/>
              </w:rPr>
              <w:t>93,451.41</w:t>
            </w:r>
          </w:p>
        </w:tc>
        <w:tc>
          <w:tcPr>
            <w:tcW w:w="2137" w:type="dxa"/>
          </w:tcPr>
          <w:p w:rsidR="00393C7B" w:rsidRPr="00354A60" w:rsidRDefault="00393C7B" w:rsidP="00393C7B">
            <w:pPr>
              <w:spacing w:after="0"/>
              <w:rPr>
                <w:rFonts w:cs="Arial"/>
              </w:rPr>
            </w:pPr>
          </w:p>
        </w:tc>
      </w:tr>
      <w:tr w:rsidR="00393C7B" w:rsidRPr="00354A60" w:rsidTr="00854779">
        <w:trPr>
          <w:trHeight w:hRule="exact" w:val="387"/>
        </w:trPr>
        <w:tc>
          <w:tcPr>
            <w:tcW w:w="10908" w:type="dxa"/>
            <w:gridSpan w:val="8"/>
            <w:tcMar>
              <w:top w:w="57" w:type="dxa"/>
              <w:bottom w:w="57" w:type="dxa"/>
            </w:tcMar>
          </w:tcPr>
          <w:p w:rsidR="00393C7B" w:rsidRPr="00354A60" w:rsidRDefault="00393C7B" w:rsidP="00393C7B">
            <w:pPr>
              <w:spacing w:after="0"/>
              <w:jc w:val="right"/>
              <w:rPr>
                <w:rFonts w:cs="Arial"/>
                <w:b/>
              </w:rPr>
            </w:pPr>
          </w:p>
        </w:tc>
        <w:tc>
          <w:tcPr>
            <w:tcW w:w="1789" w:type="dxa"/>
          </w:tcPr>
          <w:p w:rsidR="00393C7B" w:rsidRPr="00354A60" w:rsidRDefault="00393C7B" w:rsidP="00393C7B">
            <w:pPr>
              <w:spacing w:after="0"/>
              <w:rPr>
                <w:rFonts w:cs="Arial"/>
              </w:rPr>
            </w:pPr>
          </w:p>
        </w:tc>
        <w:tc>
          <w:tcPr>
            <w:tcW w:w="2137" w:type="dxa"/>
          </w:tcPr>
          <w:p w:rsidR="00393C7B" w:rsidRPr="00354A60" w:rsidRDefault="00393C7B" w:rsidP="00393C7B">
            <w:pPr>
              <w:spacing w:after="0"/>
              <w:rPr>
                <w:rFonts w:cs="Arial"/>
              </w:rPr>
            </w:pPr>
          </w:p>
        </w:tc>
      </w:tr>
      <w:tr w:rsidR="00393C7B" w:rsidRPr="00354A60" w:rsidTr="00854779">
        <w:trPr>
          <w:trHeight w:hRule="exact" w:val="480"/>
        </w:trPr>
        <w:tc>
          <w:tcPr>
            <w:tcW w:w="1935" w:type="dxa"/>
          </w:tcPr>
          <w:p w:rsidR="00393C7B" w:rsidRPr="00354A60" w:rsidRDefault="00393C7B" w:rsidP="00393C7B">
            <w:pPr>
              <w:pStyle w:val="ListParagraph"/>
              <w:numPr>
                <w:ilvl w:val="0"/>
                <w:numId w:val="36"/>
              </w:numPr>
              <w:spacing w:after="0" w:line="240" w:lineRule="auto"/>
              <w:ind w:left="426" w:hanging="142"/>
              <w:contextualSpacing w:val="0"/>
              <w:rPr>
                <w:rFonts w:cs="Arial"/>
                <w:b/>
              </w:rPr>
            </w:pPr>
          </w:p>
        </w:tc>
        <w:tc>
          <w:tcPr>
            <w:tcW w:w="12899" w:type="dxa"/>
            <w:gridSpan w:val="9"/>
            <w:tcMar>
              <w:top w:w="57" w:type="dxa"/>
              <w:bottom w:w="57" w:type="dxa"/>
            </w:tcMar>
            <w:vAlign w:val="center"/>
          </w:tcPr>
          <w:p w:rsidR="00393C7B" w:rsidRPr="00354A60" w:rsidRDefault="00393C7B" w:rsidP="00393C7B">
            <w:pPr>
              <w:pStyle w:val="ListParagraph"/>
              <w:numPr>
                <w:ilvl w:val="0"/>
                <w:numId w:val="36"/>
              </w:numPr>
              <w:spacing w:after="0" w:line="240" w:lineRule="auto"/>
              <w:ind w:left="426" w:hanging="142"/>
              <w:contextualSpacing w:val="0"/>
              <w:rPr>
                <w:rFonts w:cs="Arial"/>
                <w:b/>
              </w:rPr>
            </w:pPr>
            <w:r w:rsidRPr="00354A60">
              <w:rPr>
                <w:rFonts w:cs="Arial"/>
                <w:b/>
              </w:rPr>
              <w:t>Targeted support</w:t>
            </w:r>
          </w:p>
        </w:tc>
      </w:tr>
      <w:tr w:rsidR="00393C7B" w:rsidRPr="00354A60" w:rsidTr="00854779">
        <w:tc>
          <w:tcPr>
            <w:tcW w:w="2029" w:type="dxa"/>
            <w:gridSpan w:val="2"/>
            <w:tcMar>
              <w:top w:w="57" w:type="dxa"/>
              <w:bottom w:w="57" w:type="dxa"/>
            </w:tcMar>
          </w:tcPr>
          <w:p w:rsidR="00393C7B" w:rsidRPr="00354A60" w:rsidRDefault="00393C7B" w:rsidP="00393C7B">
            <w:pPr>
              <w:spacing w:after="0"/>
              <w:rPr>
                <w:rFonts w:cs="Arial"/>
                <w:b/>
              </w:rPr>
            </w:pPr>
            <w:r w:rsidRPr="00354A60">
              <w:rPr>
                <w:rFonts w:cs="Arial"/>
                <w:b/>
              </w:rPr>
              <w:t>Desired outcome</w:t>
            </w:r>
          </w:p>
        </w:tc>
        <w:tc>
          <w:tcPr>
            <w:tcW w:w="2082" w:type="dxa"/>
            <w:gridSpan w:val="2"/>
            <w:tcMar>
              <w:top w:w="57" w:type="dxa"/>
              <w:bottom w:w="57" w:type="dxa"/>
            </w:tcMar>
          </w:tcPr>
          <w:p w:rsidR="00393C7B" w:rsidRPr="00354A60" w:rsidRDefault="00393C7B" w:rsidP="00393C7B">
            <w:pPr>
              <w:spacing w:after="0"/>
              <w:rPr>
                <w:rFonts w:cs="Arial"/>
                <w:b/>
              </w:rPr>
            </w:pPr>
            <w:r w:rsidRPr="00354A60">
              <w:rPr>
                <w:rFonts w:cs="Arial"/>
                <w:b/>
              </w:rPr>
              <w:t>Chosen action / approach</w:t>
            </w:r>
          </w:p>
        </w:tc>
        <w:tc>
          <w:tcPr>
            <w:tcW w:w="2615" w:type="dxa"/>
            <w:gridSpan w:val="2"/>
            <w:tcMar>
              <w:top w:w="57" w:type="dxa"/>
              <w:bottom w:w="57" w:type="dxa"/>
            </w:tcMar>
          </w:tcPr>
          <w:p w:rsidR="00393C7B" w:rsidRPr="00354A60" w:rsidRDefault="00393C7B" w:rsidP="00393C7B">
            <w:pPr>
              <w:spacing w:after="0"/>
              <w:rPr>
                <w:rFonts w:cs="Arial"/>
                <w:b/>
              </w:rPr>
            </w:pPr>
            <w:r w:rsidRPr="00354A60">
              <w:rPr>
                <w:rFonts w:cs="Arial"/>
                <w:b/>
              </w:rPr>
              <w:t>What is the evidence and rationale for this choice?</w:t>
            </w:r>
          </w:p>
        </w:tc>
        <w:tc>
          <w:tcPr>
            <w:tcW w:w="2576" w:type="dxa"/>
            <w:tcMar>
              <w:top w:w="57" w:type="dxa"/>
              <w:bottom w:w="57" w:type="dxa"/>
            </w:tcMar>
          </w:tcPr>
          <w:p w:rsidR="00393C7B" w:rsidRPr="00354A60" w:rsidRDefault="00393C7B" w:rsidP="00393C7B">
            <w:pPr>
              <w:spacing w:after="0"/>
              <w:rPr>
                <w:rFonts w:cs="Arial"/>
                <w:b/>
              </w:rPr>
            </w:pPr>
            <w:r w:rsidRPr="00354A60">
              <w:rPr>
                <w:rFonts w:cs="Arial"/>
                <w:b/>
              </w:rPr>
              <w:t>How will you ensure it is implemented well?</w:t>
            </w:r>
          </w:p>
        </w:tc>
        <w:tc>
          <w:tcPr>
            <w:tcW w:w="1606" w:type="dxa"/>
          </w:tcPr>
          <w:p w:rsidR="00393C7B" w:rsidRPr="00354A60" w:rsidRDefault="00393C7B" w:rsidP="00393C7B">
            <w:pPr>
              <w:spacing w:after="0"/>
              <w:rPr>
                <w:rFonts w:cs="Arial"/>
                <w:b/>
              </w:rPr>
            </w:pPr>
            <w:r w:rsidRPr="00354A60">
              <w:rPr>
                <w:rFonts w:cs="Arial"/>
                <w:b/>
              </w:rPr>
              <w:t>Staff lead</w:t>
            </w:r>
          </w:p>
        </w:tc>
        <w:tc>
          <w:tcPr>
            <w:tcW w:w="1789" w:type="dxa"/>
          </w:tcPr>
          <w:p w:rsidR="00393C7B" w:rsidRPr="00354A60" w:rsidRDefault="00393C7B" w:rsidP="00393C7B">
            <w:pPr>
              <w:spacing w:after="0"/>
              <w:rPr>
                <w:rFonts w:cs="Arial"/>
                <w:b/>
              </w:rPr>
            </w:pPr>
            <w:r w:rsidRPr="00354A60">
              <w:rPr>
                <w:rFonts w:cs="Arial"/>
                <w:b/>
              </w:rPr>
              <w:t>Resources &amp; Cost</w:t>
            </w:r>
          </w:p>
        </w:tc>
        <w:tc>
          <w:tcPr>
            <w:tcW w:w="2137" w:type="dxa"/>
          </w:tcPr>
          <w:p w:rsidR="00393C7B" w:rsidRPr="00354A60" w:rsidRDefault="00393C7B" w:rsidP="00393C7B">
            <w:pPr>
              <w:spacing w:after="0"/>
              <w:rPr>
                <w:rFonts w:cs="Arial"/>
                <w:b/>
              </w:rPr>
            </w:pPr>
            <w:r w:rsidRPr="00354A60">
              <w:rPr>
                <w:rFonts w:cs="Arial"/>
                <w:b/>
              </w:rPr>
              <w:t>When will you review implementation?</w:t>
            </w:r>
          </w:p>
        </w:tc>
      </w:tr>
      <w:tr w:rsidR="00413CD5" w:rsidRPr="00354A60" w:rsidTr="00854779">
        <w:trPr>
          <w:trHeight w:hRule="exact" w:val="2940"/>
        </w:trPr>
        <w:tc>
          <w:tcPr>
            <w:tcW w:w="2029" w:type="dxa"/>
            <w:gridSpan w:val="2"/>
            <w:tcMar>
              <w:top w:w="57" w:type="dxa"/>
              <w:bottom w:w="57" w:type="dxa"/>
            </w:tcMar>
          </w:tcPr>
          <w:p w:rsidR="00413CD5" w:rsidRPr="00354A60" w:rsidRDefault="00413CD5" w:rsidP="00413CD5">
            <w:pPr>
              <w:spacing w:after="0"/>
              <w:rPr>
                <w:rFonts w:cs="Arial"/>
                <w:sz w:val="20"/>
                <w:szCs w:val="20"/>
              </w:rPr>
            </w:pPr>
            <w:r w:rsidRPr="00354A60">
              <w:rPr>
                <w:rFonts w:cs="Arial"/>
                <w:sz w:val="20"/>
                <w:szCs w:val="20"/>
              </w:rPr>
              <w:lastRenderedPageBreak/>
              <w:t xml:space="preserve">2a Identify individual needs of each PP student and implement strategies to support progress and learning accordingly. </w:t>
            </w:r>
          </w:p>
        </w:tc>
        <w:tc>
          <w:tcPr>
            <w:tcW w:w="2082"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Every PP student has one to one meeting after each data drop. Year 11 PP students are assigned an SLT mentor.</w:t>
            </w:r>
          </w:p>
        </w:tc>
        <w:tc>
          <w:tcPr>
            <w:tcW w:w="2615"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PP students often lack aspiration and organisational e mentoring and one to one meetings are to build self-esteem, raise aspirations, give the students self-belief and help them to organise their studies.</w:t>
            </w:r>
          </w:p>
        </w:tc>
        <w:tc>
          <w:tcPr>
            <w:tcW w:w="2576" w:type="dxa"/>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Planned/ timetabled meetings for each SLT/ PP student after each data drop.</w:t>
            </w:r>
          </w:p>
        </w:tc>
        <w:tc>
          <w:tcPr>
            <w:tcW w:w="1606" w:type="dxa"/>
          </w:tcPr>
          <w:p w:rsidR="00CA53B9" w:rsidRPr="00354A60" w:rsidRDefault="00413CD5" w:rsidP="00CA53B9">
            <w:pPr>
              <w:spacing w:after="0"/>
              <w:rPr>
                <w:rFonts w:cs="Arial"/>
                <w:sz w:val="18"/>
                <w:szCs w:val="18"/>
              </w:rPr>
            </w:pPr>
            <w:r w:rsidRPr="00354A60">
              <w:rPr>
                <w:rFonts w:cs="Arial"/>
                <w:sz w:val="18"/>
                <w:szCs w:val="18"/>
              </w:rPr>
              <w:t>SLT</w:t>
            </w:r>
          </w:p>
          <w:p w:rsidR="00413CD5" w:rsidRPr="00354A60" w:rsidRDefault="00413CD5" w:rsidP="00CA53B9">
            <w:pPr>
              <w:spacing w:after="0"/>
              <w:rPr>
                <w:rFonts w:cs="Arial"/>
                <w:sz w:val="18"/>
                <w:szCs w:val="18"/>
              </w:rPr>
            </w:pPr>
            <w:r w:rsidRPr="00354A60">
              <w:rPr>
                <w:rFonts w:cs="Arial"/>
                <w:sz w:val="18"/>
                <w:szCs w:val="18"/>
              </w:rPr>
              <w:t>JMO</w:t>
            </w:r>
            <w:r w:rsidR="00646111" w:rsidRPr="00354A60">
              <w:rPr>
                <w:rFonts w:cs="Arial"/>
                <w:sz w:val="18"/>
                <w:szCs w:val="18"/>
              </w:rPr>
              <w:t xml:space="preserve"> 100 hrs per year</w:t>
            </w:r>
          </w:p>
        </w:tc>
        <w:tc>
          <w:tcPr>
            <w:tcW w:w="1789" w:type="dxa"/>
          </w:tcPr>
          <w:p w:rsidR="00413CD5" w:rsidRPr="00354A60" w:rsidRDefault="00750A11" w:rsidP="00413CD5">
            <w:pPr>
              <w:spacing w:after="0"/>
              <w:rPr>
                <w:rFonts w:cs="Arial"/>
                <w:sz w:val="18"/>
                <w:szCs w:val="18"/>
              </w:rPr>
            </w:pPr>
            <w:r w:rsidRPr="00750A11">
              <w:rPr>
                <w:rFonts w:cs="Arial"/>
                <w:sz w:val="18"/>
                <w:szCs w:val="18"/>
              </w:rPr>
              <w:t>£6,400</w:t>
            </w:r>
          </w:p>
        </w:tc>
        <w:tc>
          <w:tcPr>
            <w:tcW w:w="2137" w:type="dxa"/>
          </w:tcPr>
          <w:p w:rsidR="00413CD5" w:rsidRPr="00354A60" w:rsidRDefault="00413CD5" w:rsidP="00413CD5">
            <w:pPr>
              <w:spacing w:after="0"/>
              <w:rPr>
                <w:rFonts w:cs="Arial"/>
                <w:sz w:val="18"/>
                <w:szCs w:val="18"/>
              </w:rPr>
            </w:pPr>
            <w:r w:rsidRPr="00354A60">
              <w:rPr>
                <w:rFonts w:cs="Arial"/>
                <w:sz w:val="18"/>
                <w:szCs w:val="18"/>
              </w:rPr>
              <w:t>SLT meetings after meetings have taken place. Evaluate impact of provision after each data drop.</w:t>
            </w:r>
          </w:p>
        </w:tc>
      </w:tr>
      <w:tr w:rsidR="00413CD5" w:rsidRPr="00354A60" w:rsidTr="00854779">
        <w:trPr>
          <w:trHeight w:hRule="exact" w:val="1919"/>
        </w:trPr>
        <w:tc>
          <w:tcPr>
            <w:tcW w:w="2029" w:type="dxa"/>
            <w:gridSpan w:val="2"/>
            <w:tcMar>
              <w:top w:w="57" w:type="dxa"/>
              <w:bottom w:w="57" w:type="dxa"/>
            </w:tcMar>
          </w:tcPr>
          <w:p w:rsidR="00413CD5" w:rsidRPr="00B25A20" w:rsidRDefault="00413CD5" w:rsidP="00581FB6">
            <w:pPr>
              <w:spacing w:after="0"/>
              <w:rPr>
                <w:rFonts w:cs="Arial"/>
                <w:sz w:val="18"/>
                <w:szCs w:val="18"/>
              </w:rPr>
            </w:pPr>
            <w:r w:rsidRPr="00B25A20">
              <w:rPr>
                <w:rFonts w:cs="Arial"/>
                <w:sz w:val="18"/>
                <w:szCs w:val="18"/>
              </w:rPr>
              <w:t>2b. To provide support for vulnerable PPG Students i</w:t>
            </w:r>
            <w:r w:rsidR="00581FB6">
              <w:rPr>
                <w:rFonts w:cs="Arial"/>
                <w:sz w:val="18"/>
                <w:szCs w:val="18"/>
              </w:rPr>
              <w:t>n Yrs 7 -11 through short term interventions</w:t>
            </w:r>
            <w:r w:rsidRPr="00B25A20">
              <w:rPr>
                <w:rFonts w:cs="Arial"/>
                <w:sz w:val="18"/>
                <w:szCs w:val="18"/>
              </w:rPr>
              <w:t xml:space="preserve"> to help them access curriculum</w:t>
            </w:r>
          </w:p>
        </w:tc>
        <w:tc>
          <w:tcPr>
            <w:tcW w:w="2082" w:type="dxa"/>
            <w:gridSpan w:val="2"/>
            <w:tcMar>
              <w:top w:w="57" w:type="dxa"/>
              <w:bottom w:w="57" w:type="dxa"/>
            </w:tcMar>
          </w:tcPr>
          <w:p w:rsidR="00413CD5" w:rsidRPr="00B25A20" w:rsidRDefault="00581FB6" w:rsidP="00413CD5">
            <w:pPr>
              <w:spacing w:after="0"/>
              <w:rPr>
                <w:rFonts w:cs="Arial"/>
                <w:sz w:val="18"/>
                <w:szCs w:val="18"/>
              </w:rPr>
            </w:pPr>
            <w:r>
              <w:rPr>
                <w:rFonts w:cs="Arial"/>
                <w:sz w:val="18"/>
                <w:szCs w:val="18"/>
              </w:rPr>
              <w:t>Pastoral staff</w:t>
            </w:r>
            <w:r w:rsidR="00413CD5" w:rsidRPr="00B25A20">
              <w:rPr>
                <w:rFonts w:cs="Arial"/>
                <w:sz w:val="18"/>
                <w:szCs w:val="18"/>
              </w:rPr>
              <w:t xml:space="preserve"> developed on anger management, bereavement, social situations, risk, self</w:t>
            </w:r>
            <w:r>
              <w:rPr>
                <w:rFonts w:cs="Arial"/>
                <w:sz w:val="18"/>
                <w:szCs w:val="18"/>
              </w:rPr>
              <w:t>-</w:t>
            </w:r>
            <w:r w:rsidR="00413CD5" w:rsidRPr="00B25A20">
              <w:rPr>
                <w:rFonts w:cs="Arial"/>
                <w:sz w:val="18"/>
                <w:szCs w:val="18"/>
              </w:rPr>
              <w:t>respect</w:t>
            </w:r>
            <w:r>
              <w:rPr>
                <w:rFonts w:cs="Arial"/>
                <w:sz w:val="18"/>
                <w:szCs w:val="18"/>
              </w:rPr>
              <w:t xml:space="preserve"> support</w:t>
            </w:r>
          </w:p>
          <w:p w:rsidR="00413CD5" w:rsidRPr="00B25A20" w:rsidRDefault="00413CD5" w:rsidP="00413CD5">
            <w:pPr>
              <w:spacing w:after="0"/>
              <w:rPr>
                <w:rFonts w:cs="Arial"/>
                <w:sz w:val="18"/>
                <w:szCs w:val="18"/>
              </w:rPr>
            </w:pPr>
          </w:p>
        </w:tc>
        <w:tc>
          <w:tcPr>
            <w:tcW w:w="2615" w:type="dxa"/>
            <w:gridSpan w:val="2"/>
            <w:tcMar>
              <w:top w:w="57" w:type="dxa"/>
              <w:bottom w:w="57" w:type="dxa"/>
            </w:tcMar>
          </w:tcPr>
          <w:p w:rsidR="00413CD5" w:rsidRPr="00B25A20" w:rsidRDefault="00413CD5" w:rsidP="00413CD5">
            <w:pPr>
              <w:spacing w:after="0"/>
              <w:rPr>
                <w:rFonts w:cs="Arial"/>
                <w:sz w:val="18"/>
                <w:szCs w:val="18"/>
              </w:rPr>
            </w:pPr>
            <w:r w:rsidRPr="00B25A20">
              <w:rPr>
                <w:rFonts w:cs="Arial"/>
                <w:sz w:val="18"/>
                <w:szCs w:val="18"/>
              </w:rPr>
              <w:t>Pupils develop strategies to deal with issues and access main stream education</w:t>
            </w:r>
          </w:p>
        </w:tc>
        <w:tc>
          <w:tcPr>
            <w:tcW w:w="2576" w:type="dxa"/>
            <w:tcMar>
              <w:top w:w="57" w:type="dxa"/>
              <w:bottom w:w="57" w:type="dxa"/>
            </w:tcMar>
          </w:tcPr>
          <w:p w:rsidR="00413CD5" w:rsidRPr="00B25A20" w:rsidRDefault="00413CD5" w:rsidP="00413CD5">
            <w:pPr>
              <w:spacing w:after="0"/>
              <w:rPr>
                <w:rFonts w:cs="Arial"/>
                <w:sz w:val="18"/>
                <w:szCs w:val="18"/>
              </w:rPr>
            </w:pPr>
            <w:r w:rsidRPr="00B25A20">
              <w:rPr>
                <w:rFonts w:cs="Arial"/>
                <w:sz w:val="18"/>
                <w:szCs w:val="18"/>
              </w:rPr>
              <w:t>SENCo to co-ordinate &amp; liaise with Student Support officers and Heads of Year.</w:t>
            </w:r>
          </w:p>
        </w:tc>
        <w:tc>
          <w:tcPr>
            <w:tcW w:w="1606" w:type="dxa"/>
          </w:tcPr>
          <w:p w:rsidR="00E202C9" w:rsidRPr="00B25A20" w:rsidRDefault="00413CD5" w:rsidP="00413CD5">
            <w:pPr>
              <w:spacing w:after="0"/>
              <w:rPr>
                <w:rFonts w:cs="Arial"/>
                <w:sz w:val="18"/>
                <w:szCs w:val="18"/>
              </w:rPr>
            </w:pPr>
            <w:r w:rsidRPr="00B25A20">
              <w:rPr>
                <w:rFonts w:cs="Arial"/>
                <w:sz w:val="18"/>
                <w:szCs w:val="18"/>
              </w:rPr>
              <w:t xml:space="preserve">RH/HoY </w:t>
            </w:r>
          </w:p>
          <w:p w:rsidR="00413CD5" w:rsidRPr="00B25A20" w:rsidRDefault="00413CD5" w:rsidP="00413CD5">
            <w:pPr>
              <w:spacing w:after="0"/>
              <w:rPr>
                <w:rFonts w:cs="Arial"/>
                <w:sz w:val="18"/>
                <w:szCs w:val="18"/>
              </w:rPr>
            </w:pPr>
            <w:r w:rsidRPr="00B25A20">
              <w:rPr>
                <w:rFonts w:cs="Arial"/>
                <w:sz w:val="18"/>
                <w:szCs w:val="18"/>
              </w:rPr>
              <w:t>MSi/</w:t>
            </w:r>
            <w:r w:rsidR="00E202C9" w:rsidRPr="00B25A20">
              <w:rPr>
                <w:rFonts w:cs="Arial"/>
                <w:sz w:val="18"/>
                <w:szCs w:val="18"/>
              </w:rPr>
              <w:t xml:space="preserve"> </w:t>
            </w:r>
          </w:p>
          <w:p w:rsidR="00413CD5" w:rsidRPr="00B25A20" w:rsidRDefault="00413CD5" w:rsidP="00413CD5">
            <w:pPr>
              <w:spacing w:after="0"/>
              <w:rPr>
                <w:rFonts w:cs="Arial"/>
                <w:sz w:val="18"/>
                <w:szCs w:val="18"/>
              </w:rPr>
            </w:pPr>
            <w:r w:rsidRPr="00B25A20">
              <w:rPr>
                <w:rFonts w:cs="Arial"/>
                <w:sz w:val="18"/>
                <w:szCs w:val="18"/>
              </w:rPr>
              <w:t>SSOs</w:t>
            </w:r>
            <w:r w:rsidR="00E202C9" w:rsidRPr="00B25A20">
              <w:rPr>
                <w:rFonts w:cs="Arial"/>
                <w:sz w:val="18"/>
                <w:szCs w:val="18"/>
              </w:rPr>
              <w:t xml:space="preserve"> </w:t>
            </w:r>
          </w:p>
          <w:p w:rsidR="00646111" w:rsidRPr="00B25A20" w:rsidRDefault="00646111" w:rsidP="00413CD5">
            <w:pPr>
              <w:spacing w:after="0"/>
              <w:rPr>
                <w:rFonts w:cs="Arial"/>
                <w:sz w:val="18"/>
                <w:szCs w:val="18"/>
              </w:rPr>
            </w:pPr>
            <w:r w:rsidRPr="00B25A20">
              <w:rPr>
                <w:rFonts w:cs="Arial"/>
                <w:sz w:val="18"/>
                <w:szCs w:val="18"/>
              </w:rPr>
              <w:t>Approx.. 50 hours per year</w:t>
            </w:r>
          </w:p>
          <w:p w:rsidR="00646111" w:rsidRPr="00B25A20" w:rsidRDefault="00646111" w:rsidP="00413CD5">
            <w:pPr>
              <w:spacing w:after="0"/>
              <w:rPr>
                <w:rFonts w:cs="Arial"/>
                <w:sz w:val="18"/>
                <w:szCs w:val="18"/>
              </w:rPr>
            </w:pPr>
          </w:p>
          <w:p w:rsidR="00646111" w:rsidRPr="00B25A20" w:rsidRDefault="00646111" w:rsidP="00413CD5">
            <w:pPr>
              <w:spacing w:after="0"/>
              <w:rPr>
                <w:rFonts w:cs="Arial"/>
                <w:sz w:val="18"/>
                <w:szCs w:val="18"/>
              </w:rPr>
            </w:pPr>
          </w:p>
        </w:tc>
        <w:tc>
          <w:tcPr>
            <w:tcW w:w="1789" w:type="dxa"/>
          </w:tcPr>
          <w:p w:rsidR="00413CD5" w:rsidRPr="00354A60" w:rsidRDefault="00B25A20" w:rsidP="00413CD5">
            <w:pPr>
              <w:spacing w:after="0"/>
              <w:rPr>
                <w:rFonts w:cs="Arial"/>
                <w:sz w:val="18"/>
                <w:szCs w:val="18"/>
              </w:rPr>
            </w:pPr>
            <w:r>
              <w:rPr>
                <w:rFonts w:cs="Arial"/>
                <w:sz w:val="18"/>
                <w:szCs w:val="18"/>
              </w:rPr>
              <w:t>£14,768</w:t>
            </w: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p>
          <w:p w:rsidR="00413CD5" w:rsidRPr="00354A60" w:rsidRDefault="00413CD5" w:rsidP="00413CD5">
            <w:pPr>
              <w:spacing w:after="0"/>
              <w:rPr>
                <w:rFonts w:cs="Arial"/>
              </w:rPr>
            </w:pPr>
          </w:p>
        </w:tc>
        <w:tc>
          <w:tcPr>
            <w:tcW w:w="2137" w:type="dxa"/>
          </w:tcPr>
          <w:p w:rsidR="00413CD5" w:rsidRPr="00354A60" w:rsidRDefault="00413CD5" w:rsidP="00413CD5">
            <w:pPr>
              <w:spacing w:after="0"/>
              <w:rPr>
                <w:rFonts w:cs="Arial"/>
              </w:rPr>
            </w:pPr>
            <w:r w:rsidRPr="00354A60">
              <w:rPr>
                <w:rFonts w:cs="Arial"/>
                <w:sz w:val="18"/>
                <w:szCs w:val="18"/>
              </w:rPr>
              <w:t>After each data drop as per Assessment calendar.</w:t>
            </w:r>
          </w:p>
        </w:tc>
      </w:tr>
      <w:tr w:rsidR="00413CD5" w:rsidRPr="00354A60" w:rsidTr="00854779">
        <w:trPr>
          <w:trHeight w:hRule="exact" w:val="2203"/>
        </w:trPr>
        <w:tc>
          <w:tcPr>
            <w:tcW w:w="2029"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2c. Develop strategies through</w:t>
            </w:r>
            <w:r w:rsidR="00653EAB">
              <w:rPr>
                <w:rFonts w:cs="Arial"/>
                <w:sz w:val="18"/>
                <w:szCs w:val="18"/>
              </w:rPr>
              <w:t xml:space="preserve"> internal support to provide PP</w:t>
            </w:r>
            <w:r w:rsidRPr="00354A60">
              <w:rPr>
                <w:rFonts w:cs="Arial"/>
                <w:sz w:val="18"/>
                <w:szCs w:val="18"/>
              </w:rPr>
              <w:t xml:space="preserve"> Students with coping mechanisms</w:t>
            </w:r>
          </w:p>
          <w:p w:rsidR="00413CD5" w:rsidRPr="00354A60" w:rsidRDefault="00413CD5" w:rsidP="00413CD5">
            <w:pPr>
              <w:spacing w:after="0"/>
              <w:rPr>
                <w:rFonts w:cs="Arial"/>
                <w:sz w:val="18"/>
                <w:szCs w:val="18"/>
              </w:rPr>
            </w:pPr>
            <w:r w:rsidRPr="00354A60">
              <w:rPr>
                <w:rFonts w:cs="Arial"/>
                <w:sz w:val="18"/>
                <w:szCs w:val="18"/>
              </w:rPr>
              <w:t>(EEF Toolkit + 4 monts)</w:t>
            </w:r>
          </w:p>
        </w:tc>
        <w:tc>
          <w:tcPr>
            <w:tcW w:w="2082"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To provide internal counselling/support with emotional/ behaviour needs with student support offices and external agencies when needed.</w:t>
            </w:r>
          </w:p>
        </w:tc>
        <w:tc>
          <w:tcPr>
            <w:tcW w:w="2615"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-Strategies developed to cope with emotional and behaviour needs</w:t>
            </w:r>
          </w:p>
          <w:p w:rsidR="00413CD5" w:rsidRPr="00354A60" w:rsidRDefault="00413CD5" w:rsidP="00413CD5">
            <w:pPr>
              <w:spacing w:after="0"/>
              <w:rPr>
                <w:rFonts w:cs="Arial"/>
                <w:sz w:val="18"/>
                <w:szCs w:val="18"/>
              </w:rPr>
            </w:pPr>
            <w:r w:rsidRPr="00354A60">
              <w:rPr>
                <w:rFonts w:cs="Arial"/>
                <w:sz w:val="18"/>
                <w:szCs w:val="18"/>
              </w:rPr>
              <w:t>- Pupils back into main stream school after support</w:t>
            </w:r>
          </w:p>
        </w:tc>
        <w:tc>
          <w:tcPr>
            <w:tcW w:w="2576" w:type="dxa"/>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HoY to co-ordinate &amp; liaise with Pupil Support and SENCO.</w:t>
            </w:r>
          </w:p>
        </w:tc>
        <w:tc>
          <w:tcPr>
            <w:tcW w:w="1606" w:type="dxa"/>
          </w:tcPr>
          <w:p w:rsidR="00413CD5" w:rsidRPr="00354A60" w:rsidRDefault="00413CD5" w:rsidP="00413CD5">
            <w:pPr>
              <w:spacing w:after="0"/>
              <w:rPr>
                <w:rFonts w:cs="Arial"/>
                <w:sz w:val="18"/>
                <w:szCs w:val="18"/>
              </w:rPr>
            </w:pPr>
            <w:r w:rsidRPr="00354A60">
              <w:rPr>
                <w:rFonts w:cs="Arial"/>
                <w:sz w:val="18"/>
                <w:szCs w:val="18"/>
              </w:rPr>
              <w:t>HoY/RH/MSi/</w:t>
            </w:r>
          </w:p>
          <w:p w:rsidR="00E202C9" w:rsidRPr="00354A60" w:rsidRDefault="00413CD5" w:rsidP="00413CD5">
            <w:pPr>
              <w:spacing w:after="0"/>
              <w:rPr>
                <w:rFonts w:cs="Arial"/>
                <w:sz w:val="18"/>
                <w:szCs w:val="18"/>
              </w:rPr>
            </w:pPr>
            <w:r w:rsidRPr="00354A60">
              <w:rPr>
                <w:rFonts w:cs="Arial"/>
                <w:sz w:val="18"/>
                <w:szCs w:val="18"/>
              </w:rPr>
              <w:t>SSOs</w:t>
            </w:r>
          </w:p>
          <w:p w:rsidR="0036282D" w:rsidRPr="00354A60" w:rsidRDefault="00413CD5" w:rsidP="00413CD5">
            <w:pPr>
              <w:spacing w:after="0"/>
              <w:rPr>
                <w:rFonts w:cs="Arial"/>
                <w:sz w:val="18"/>
                <w:szCs w:val="18"/>
              </w:rPr>
            </w:pPr>
            <w:r w:rsidRPr="00354A60">
              <w:rPr>
                <w:rFonts w:cs="Arial"/>
                <w:sz w:val="18"/>
                <w:szCs w:val="18"/>
              </w:rPr>
              <w:t xml:space="preserve">SENCo  </w:t>
            </w:r>
          </w:p>
          <w:p w:rsidR="00413CD5" w:rsidRPr="00354A60" w:rsidRDefault="00413CD5" w:rsidP="00413CD5">
            <w:pPr>
              <w:spacing w:after="0"/>
              <w:rPr>
                <w:rFonts w:cs="Arial"/>
                <w:sz w:val="18"/>
                <w:szCs w:val="18"/>
              </w:rPr>
            </w:pPr>
            <w:r w:rsidRPr="00354A60">
              <w:rPr>
                <w:rFonts w:cs="Arial"/>
                <w:sz w:val="18"/>
                <w:szCs w:val="18"/>
              </w:rPr>
              <w:t>JE</w:t>
            </w:r>
            <w:r w:rsidR="000A06E8" w:rsidRPr="00354A60">
              <w:rPr>
                <w:rFonts w:cs="Arial"/>
                <w:sz w:val="18"/>
                <w:szCs w:val="18"/>
              </w:rPr>
              <w:t xml:space="preserve"> </w:t>
            </w:r>
          </w:p>
          <w:p w:rsidR="00646111" w:rsidRPr="00354A60" w:rsidRDefault="00646111" w:rsidP="00413CD5">
            <w:pPr>
              <w:spacing w:after="0"/>
              <w:rPr>
                <w:rFonts w:cs="Arial"/>
                <w:sz w:val="18"/>
                <w:szCs w:val="18"/>
              </w:rPr>
            </w:pPr>
            <w:r w:rsidRPr="00354A60">
              <w:rPr>
                <w:rFonts w:cs="Arial"/>
                <w:sz w:val="18"/>
                <w:szCs w:val="18"/>
              </w:rPr>
              <w:t>Approx 50 hrs per year</w:t>
            </w:r>
          </w:p>
        </w:tc>
        <w:tc>
          <w:tcPr>
            <w:tcW w:w="1789" w:type="dxa"/>
          </w:tcPr>
          <w:p w:rsidR="00413CD5" w:rsidRPr="00354A60" w:rsidRDefault="00B25A20" w:rsidP="00413CD5">
            <w:pPr>
              <w:spacing w:after="0"/>
              <w:rPr>
                <w:rFonts w:cs="Arial"/>
                <w:sz w:val="18"/>
                <w:szCs w:val="18"/>
              </w:rPr>
            </w:pPr>
            <w:r>
              <w:rPr>
                <w:rFonts w:cs="Arial"/>
                <w:sz w:val="18"/>
                <w:szCs w:val="18"/>
              </w:rPr>
              <w:t>£14,719.50</w:t>
            </w:r>
          </w:p>
        </w:tc>
        <w:tc>
          <w:tcPr>
            <w:tcW w:w="2137" w:type="dxa"/>
          </w:tcPr>
          <w:p w:rsidR="00413CD5" w:rsidRPr="00354A60" w:rsidRDefault="00413CD5" w:rsidP="00413CD5">
            <w:pPr>
              <w:spacing w:after="0"/>
              <w:rPr>
                <w:rFonts w:cs="Arial"/>
                <w:sz w:val="18"/>
                <w:szCs w:val="18"/>
              </w:rPr>
            </w:pPr>
            <w:r w:rsidRPr="00354A60">
              <w:rPr>
                <w:rFonts w:cs="Arial"/>
                <w:sz w:val="18"/>
                <w:szCs w:val="18"/>
              </w:rPr>
              <w:t>Year group intervention meetings</w:t>
            </w:r>
          </w:p>
        </w:tc>
      </w:tr>
      <w:tr w:rsidR="00413CD5" w:rsidRPr="00354A60" w:rsidTr="00854779">
        <w:trPr>
          <w:trHeight w:hRule="exact" w:val="2203"/>
        </w:trPr>
        <w:tc>
          <w:tcPr>
            <w:tcW w:w="2029"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2d. Provide a safe nurturing environment for some of our most vulnerable Yr 7 – 11 PPG Students during unstructured time (EEF Toolkit + 4 months)</w:t>
            </w:r>
          </w:p>
        </w:tc>
        <w:tc>
          <w:tcPr>
            <w:tcW w:w="2082"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To continue to develop the use of the Pastoral Floor</w:t>
            </w:r>
            <w:r w:rsidR="00653EAB">
              <w:rPr>
                <w:rFonts w:cs="Arial"/>
                <w:sz w:val="18"/>
                <w:szCs w:val="18"/>
              </w:rPr>
              <w:t>/The Hive</w:t>
            </w:r>
            <w:r w:rsidRPr="00354A60">
              <w:rPr>
                <w:rFonts w:cs="Arial"/>
                <w:sz w:val="18"/>
                <w:szCs w:val="18"/>
              </w:rPr>
              <w:t xml:space="preserve"> at lunchtime.</w:t>
            </w:r>
          </w:p>
        </w:tc>
        <w:tc>
          <w:tcPr>
            <w:tcW w:w="2615"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 xml:space="preserve">-Attended by our vulnerable PPG Pupils </w:t>
            </w:r>
          </w:p>
          <w:p w:rsidR="00413CD5" w:rsidRPr="00354A60" w:rsidRDefault="00413CD5" w:rsidP="00413CD5">
            <w:pPr>
              <w:spacing w:after="0"/>
              <w:rPr>
                <w:rFonts w:cs="Arial"/>
                <w:sz w:val="18"/>
                <w:szCs w:val="18"/>
              </w:rPr>
            </w:pPr>
            <w:r w:rsidRPr="00354A60">
              <w:rPr>
                <w:rFonts w:cs="Arial"/>
                <w:sz w:val="18"/>
                <w:szCs w:val="18"/>
              </w:rPr>
              <w:t>-Gained confidence level back to main school population at lunchtime</w:t>
            </w:r>
          </w:p>
        </w:tc>
        <w:tc>
          <w:tcPr>
            <w:tcW w:w="2576" w:type="dxa"/>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Student Support office to co-ordinate referrals and attendance with HoY.</w:t>
            </w:r>
          </w:p>
        </w:tc>
        <w:tc>
          <w:tcPr>
            <w:tcW w:w="1606" w:type="dxa"/>
          </w:tcPr>
          <w:p w:rsidR="00413CD5" w:rsidRPr="00354A60" w:rsidRDefault="00413CD5" w:rsidP="00413CD5">
            <w:pPr>
              <w:spacing w:after="0"/>
              <w:rPr>
                <w:rFonts w:cs="Arial"/>
                <w:sz w:val="18"/>
                <w:szCs w:val="18"/>
              </w:rPr>
            </w:pPr>
            <w:r w:rsidRPr="00354A60">
              <w:rPr>
                <w:rFonts w:cs="Arial"/>
                <w:sz w:val="18"/>
                <w:szCs w:val="18"/>
              </w:rPr>
              <w:t>MSi/RLH/HoY</w:t>
            </w:r>
          </w:p>
          <w:p w:rsidR="00413CD5" w:rsidRPr="00354A60" w:rsidRDefault="00413CD5" w:rsidP="00413CD5">
            <w:pPr>
              <w:spacing w:after="0"/>
              <w:rPr>
                <w:rFonts w:cs="Arial"/>
                <w:sz w:val="18"/>
                <w:szCs w:val="18"/>
              </w:rPr>
            </w:pPr>
            <w:r w:rsidRPr="00354A60">
              <w:rPr>
                <w:rFonts w:cs="Arial"/>
                <w:sz w:val="18"/>
                <w:szCs w:val="18"/>
              </w:rPr>
              <w:t>AV, AW.</w:t>
            </w:r>
            <w:r w:rsidR="0036282D" w:rsidRPr="00354A60">
              <w:rPr>
                <w:rFonts w:cs="Arial"/>
                <w:sz w:val="18"/>
                <w:szCs w:val="18"/>
              </w:rPr>
              <w:t xml:space="preserve"> </w:t>
            </w:r>
          </w:p>
          <w:p w:rsidR="00646111" w:rsidRPr="00354A60" w:rsidRDefault="00646111" w:rsidP="00413CD5">
            <w:pPr>
              <w:spacing w:after="0"/>
              <w:rPr>
                <w:rFonts w:cs="Arial"/>
                <w:sz w:val="18"/>
                <w:szCs w:val="18"/>
              </w:rPr>
            </w:pPr>
            <w:r w:rsidRPr="00354A60">
              <w:rPr>
                <w:rFonts w:cs="Arial"/>
                <w:sz w:val="18"/>
                <w:szCs w:val="18"/>
              </w:rPr>
              <w:t>39 hours per year</w:t>
            </w:r>
          </w:p>
        </w:tc>
        <w:tc>
          <w:tcPr>
            <w:tcW w:w="1789" w:type="dxa"/>
          </w:tcPr>
          <w:p w:rsidR="00413CD5" w:rsidRPr="00354A60" w:rsidRDefault="003118B7" w:rsidP="0067671B">
            <w:pPr>
              <w:spacing w:after="0"/>
              <w:rPr>
                <w:rFonts w:cs="Arial"/>
                <w:sz w:val="18"/>
                <w:szCs w:val="18"/>
              </w:rPr>
            </w:pPr>
            <w:r>
              <w:rPr>
                <w:rFonts w:cs="Arial"/>
                <w:sz w:val="18"/>
                <w:szCs w:val="18"/>
              </w:rPr>
              <w:t>£11,388.78</w:t>
            </w:r>
          </w:p>
        </w:tc>
        <w:tc>
          <w:tcPr>
            <w:tcW w:w="2137" w:type="dxa"/>
          </w:tcPr>
          <w:p w:rsidR="00413CD5" w:rsidRPr="00354A60" w:rsidRDefault="00413CD5" w:rsidP="00413CD5">
            <w:pPr>
              <w:spacing w:after="0"/>
              <w:rPr>
                <w:rFonts w:cs="Arial"/>
                <w:sz w:val="18"/>
                <w:szCs w:val="18"/>
              </w:rPr>
            </w:pPr>
            <w:r w:rsidRPr="00354A60">
              <w:rPr>
                <w:rFonts w:cs="Arial"/>
                <w:sz w:val="18"/>
                <w:szCs w:val="18"/>
              </w:rPr>
              <w:t>Daily - SENCo.</w:t>
            </w:r>
          </w:p>
          <w:p w:rsidR="00413CD5" w:rsidRPr="00354A60" w:rsidRDefault="00413CD5" w:rsidP="00413CD5">
            <w:pPr>
              <w:spacing w:after="0"/>
              <w:rPr>
                <w:rFonts w:cs="Arial"/>
                <w:sz w:val="18"/>
                <w:szCs w:val="18"/>
              </w:rPr>
            </w:pPr>
          </w:p>
          <w:p w:rsidR="00413CD5" w:rsidRPr="00354A60" w:rsidRDefault="00413CD5" w:rsidP="00413CD5">
            <w:pPr>
              <w:spacing w:after="0"/>
              <w:rPr>
                <w:rFonts w:cs="Arial"/>
              </w:rPr>
            </w:pPr>
          </w:p>
        </w:tc>
      </w:tr>
      <w:tr w:rsidR="00413CD5" w:rsidRPr="00354A60" w:rsidTr="00854779">
        <w:trPr>
          <w:trHeight w:hRule="exact" w:val="4760"/>
        </w:trPr>
        <w:tc>
          <w:tcPr>
            <w:tcW w:w="2029" w:type="dxa"/>
            <w:gridSpan w:val="2"/>
            <w:tcMar>
              <w:top w:w="57" w:type="dxa"/>
              <w:bottom w:w="57" w:type="dxa"/>
            </w:tcMar>
          </w:tcPr>
          <w:p w:rsidR="00413CD5" w:rsidRPr="0074302E" w:rsidRDefault="00413CD5" w:rsidP="00413CD5">
            <w:pPr>
              <w:spacing w:after="0"/>
              <w:rPr>
                <w:rFonts w:cs="Arial"/>
                <w:sz w:val="18"/>
                <w:szCs w:val="18"/>
              </w:rPr>
            </w:pPr>
            <w:r w:rsidRPr="0074302E">
              <w:rPr>
                <w:rFonts w:cs="Arial"/>
                <w:sz w:val="18"/>
                <w:szCs w:val="18"/>
              </w:rPr>
              <w:lastRenderedPageBreak/>
              <w:t>2e. PP learners have access to paid for activities for free e.g trips/visits. (Department bid pot) The initiative needs careful consideration and should be linked to outcomes which specifically measure impact</w:t>
            </w:r>
          </w:p>
        </w:tc>
        <w:tc>
          <w:tcPr>
            <w:tcW w:w="2082" w:type="dxa"/>
            <w:gridSpan w:val="2"/>
            <w:tcMar>
              <w:top w:w="57" w:type="dxa"/>
              <w:bottom w:w="57" w:type="dxa"/>
            </w:tcMar>
          </w:tcPr>
          <w:p w:rsidR="00413CD5" w:rsidRPr="0074302E" w:rsidRDefault="00413CD5" w:rsidP="00413CD5">
            <w:pPr>
              <w:spacing w:after="0"/>
              <w:rPr>
                <w:rFonts w:cs="Arial"/>
                <w:sz w:val="18"/>
                <w:szCs w:val="18"/>
              </w:rPr>
            </w:pPr>
            <w:r w:rsidRPr="0074302E">
              <w:rPr>
                <w:rFonts w:cs="Arial"/>
                <w:sz w:val="18"/>
                <w:szCs w:val="18"/>
              </w:rPr>
              <w:t>HOD’s to complete PPG support requests form</w:t>
            </w:r>
          </w:p>
          <w:p w:rsidR="00413CD5" w:rsidRPr="0074302E" w:rsidRDefault="00413CD5" w:rsidP="00413CD5">
            <w:pPr>
              <w:spacing w:after="0"/>
              <w:rPr>
                <w:rFonts w:cs="Arial"/>
                <w:sz w:val="18"/>
                <w:szCs w:val="18"/>
              </w:rPr>
            </w:pPr>
          </w:p>
          <w:p w:rsidR="00413CD5" w:rsidRPr="0074302E" w:rsidRDefault="00413CD5" w:rsidP="00413CD5">
            <w:pPr>
              <w:spacing w:after="0"/>
              <w:rPr>
                <w:rFonts w:cs="Arial"/>
                <w:sz w:val="18"/>
                <w:szCs w:val="18"/>
              </w:rPr>
            </w:pPr>
            <w:r w:rsidRPr="0074302E">
              <w:rPr>
                <w:rFonts w:cs="Arial"/>
                <w:sz w:val="18"/>
                <w:szCs w:val="18"/>
              </w:rPr>
              <w:t>All requests considered by MSi</w:t>
            </w:r>
          </w:p>
          <w:p w:rsidR="00413CD5" w:rsidRPr="0074302E" w:rsidRDefault="00413CD5" w:rsidP="00413CD5">
            <w:pPr>
              <w:spacing w:after="0"/>
              <w:rPr>
                <w:rFonts w:cs="Arial"/>
                <w:sz w:val="18"/>
                <w:szCs w:val="18"/>
              </w:rPr>
            </w:pPr>
          </w:p>
          <w:p w:rsidR="00413CD5" w:rsidRPr="0074302E" w:rsidRDefault="00413CD5" w:rsidP="00413CD5">
            <w:pPr>
              <w:spacing w:after="0"/>
              <w:rPr>
                <w:rFonts w:cs="Arial"/>
                <w:sz w:val="18"/>
                <w:szCs w:val="18"/>
              </w:rPr>
            </w:pPr>
            <w:r w:rsidRPr="0074302E">
              <w:rPr>
                <w:rFonts w:cs="Arial"/>
                <w:sz w:val="18"/>
                <w:szCs w:val="18"/>
              </w:rPr>
              <w:t>Materials and resources to fully achieve target grades at KS4</w:t>
            </w:r>
          </w:p>
          <w:p w:rsidR="00413CD5" w:rsidRPr="0074302E" w:rsidRDefault="00413CD5" w:rsidP="00413CD5">
            <w:pPr>
              <w:spacing w:after="0"/>
              <w:rPr>
                <w:rFonts w:cs="Arial"/>
                <w:sz w:val="18"/>
                <w:szCs w:val="18"/>
              </w:rPr>
            </w:pPr>
          </w:p>
          <w:p w:rsidR="00413CD5" w:rsidRPr="0074302E" w:rsidRDefault="00413CD5" w:rsidP="00413CD5">
            <w:pPr>
              <w:spacing w:after="0"/>
              <w:rPr>
                <w:rFonts w:cs="Arial"/>
                <w:sz w:val="18"/>
                <w:szCs w:val="18"/>
              </w:rPr>
            </w:pPr>
            <w:r w:rsidRPr="0074302E">
              <w:rPr>
                <w:rFonts w:cs="Arial"/>
                <w:sz w:val="18"/>
                <w:szCs w:val="18"/>
              </w:rPr>
              <w:t>Provision Map updated</w:t>
            </w:r>
          </w:p>
          <w:p w:rsidR="00413CD5" w:rsidRPr="0074302E" w:rsidRDefault="00413CD5" w:rsidP="00413CD5">
            <w:pPr>
              <w:spacing w:after="0"/>
              <w:rPr>
                <w:rFonts w:cs="Arial"/>
                <w:sz w:val="18"/>
                <w:szCs w:val="18"/>
              </w:rPr>
            </w:pPr>
          </w:p>
          <w:p w:rsidR="00413CD5" w:rsidRPr="0074302E" w:rsidRDefault="00413CD5" w:rsidP="00413CD5">
            <w:pPr>
              <w:spacing w:after="0"/>
              <w:rPr>
                <w:rFonts w:cs="Arial"/>
                <w:sz w:val="18"/>
                <w:szCs w:val="18"/>
              </w:rPr>
            </w:pPr>
            <w:r w:rsidRPr="0074302E">
              <w:rPr>
                <w:rFonts w:cs="Arial"/>
                <w:sz w:val="18"/>
                <w:szCs w:val="18"/>
              </w:rPr>
              <w:t xml:space="preserve">Requests and targeted funds evaluated for impact following data captures. </w:t>
            </w:r>
          </w:p>
        </w:tc>
        <w:tc>
          <w:tcPr>
            <w:tcW w:w="2615" w:type="dxa"/>
            <w:gridSpan w:val="2"/>
            <w:tcMar>
              <w:top w:w="57" w:type="dxa"/>
              <w:bottom w:w="57" w:type="dxa"/>
            </w:tcMar>
          </w:tcPr>
          <w:p w:rsidR="00413CD5" w:rsidRPr="0074302E" w:rsidRDefault="00413CD5" w:rsidP="00413CD5">
            <w:pPr>
              <w:spacing w:after="0"/>
              <w:rPr>
                <w:rFonts w:cs="Arial"/>
                <w:sz w:val="18"/>
                <w:szCs w:val="18"/>
              </w:rPr>
            </w:pPr>
            <w:r w:rsidRPr="0074302E">
              <w:rPr>
                <w:rFonts w:cs="Arial"/>
                <w:sz w:val="18"/>
                <w:szCs w:val="18"/>
              </w:rPr>
              <w:t>KPIs maintained</w:t>
            </w:r>
          </w:p>
          <w:p w:rsidR="00413CD5" w:rsidRPr="0074302E" w:rsidRDefault="00413CD5" w:rsidP="00413CD5">
            <w:pPr>
              <w:spacing w:after="0"/>
              <w:rPr>
                <w:rFonts w:cs="Arial"/>
                <w:sz w:val="18"/>
                <w:szCs w:val="18"/>
              </w:rPr>
            </w:pPr>
          </w:p>
          <w:p w:rsidR="00413CD5" w:rsidRPr="0074302E" w:rsidRDefault="00413CD5" w:rsidP="00413CD5">
            <w:pPr>
              <w:spacing w:after="0"/>
              <w:rPr>
                <w:rFonts w:cs="Arial"/>
                <w:sz w:val="18"/>
                <w:szCs w:val="18"/>
              </w:rPr>
            </w:pPr>
            <w:r w:rsidRPr="0074302E">
              <w:rPr>
                <w:rFonts w:cs="Arial"/>
                <w:sz w:val="18"/>
                <w:szCs w:val="18"/>
              </w:rPr>
              <w:t>Necessary resources available</w:t>
            </w:r>
          </w:p>
          <w:p w:rsidR="00413CD5" w:rsidRPr="0074302E" w:rsidRDefault="00413CD5" w:rsidP="00413CD5">
            <w:pPr>
              <w:spacing w:after="0"/>
              <w:rPr>
                <w:rFonts w:cs="Arial"/>
                <w:sz w:val="18"/>
                <w:szCs w:val="18"/>
              </w:rPr>
            </w:pPr>
          </w:p>
          <w:p w:rsidR="00413CD5" w:rsidRPr="0074302E" w:rsidRDefault="00413CD5" w:rsidP="00413CD5">
            <w:pPr>
              <w:spacing w:after="0"/>
              <w:rPr>
                <w:rFonts w:cs="Arial"/>
                <w:sz w:val="18"/>
                <w:szCs w:val="18"/>
              </w:rPr>
            </w:pPr>
            <w:r w:rsidRPr="0074302E">
              <w:rPr>
                <w:rFonts w:cs="Arial"/>
                <w:sz w:val="18"/>
                <w:szCs w:val="18"/>
              </w:rPr>
              <w:t>Evaluation records completed and analysed</w:t>
            </w:r>
          </w:p>
        </w:tc>
        <w:tc>
          <w:tcPr>
            <w:tcW w:w="2576" w:type="dxa"/>
            <w:tcMar>
              <w:top w:w="57" w:type="dxa"/>
              <w:bottom w:w="57" w:type="dxa"/>
            </w:tcMar>
          </w:tcPr>
          <w:p w:rsidR="00413CD5" w:rsidRPr="0074302E" w:rsidRDefault="00413CD5" w:rsidP="00413CD5">
            <w:pPr>
              <w:spacing w:after="0"/>
              <w:rPr>
                <w:rFonts w:cs="Arial"/>
                <w:sz w:val="18"/>
                <w:szCs w:val="18"/>
              </w:rPr>
            </w:pPr>
            <w:r w:rsidRPr="0074302E">
              <w:rPr>
                <w:rFonts w:cs="Arial"/>
                <w:sz w:val="18"/>
                <w:szCs w:val="18"/>
              </w:rPr>
              <w:t>Scrutinise requests for funding with clear proposed impact.</w:t>
            </w:r>
          </w:p>
        </w:tc>
        <w:tc>
          <w:tcPr>
            <w:tcW w:w="1606" w:type="dxa"/>
          </w:tcPr>
          <w:p w:rsidR="000A06E8" w:rsidRPr="0074302E" w:rsidRDefault="00653EAB" w:rsidP="00413CD5">
            <w:pPr>
              <w:spacing w:after="0"/>
              <w:rPr>
                <w:rFonts w:cs="Arial"/>
                <w:sz w:val="18"/>
                <w:szCs w:val="18"/>
              </w:rPr>
            </w:pPr>
            <w:r w:rsidRPr="0074302E">
              <w:rPr>
                <w:rFonts w:cs="Arial"/>
                <w:sz w:val="18"/>
                <w:szCs w:val="18"/>
              </w:rPr>
              <w:t>HODs/JMO</w:t>
            </w:r>
            <w:r w:rsidR="00413CD5" w:rsidRPr="0074302E">
              <w:rPr>
                <w:rFonts w:cs="Arial"/>
                <w:sz w:val="18"/>
                <w:szCs w:val="18"/>
              </w:rPr>
              <w:t>/</w:t>
            </w:r>
          </w:p>
          <w:p w:rsidR="00413CD5" w:rsidRPr="0074302E" w:rsidRDefault="00413CD5" w:rsidP="00413CD5">
            <w:pPr>
              <w:spacing w:after="0"/>
              <w:rPr>
                <w:rFonts w:cs="Arial"/>
                <w:sz w:val="18"/>
                <w:szCs w:val="18"/>
              </w:rPr>
            </w:pPr>
          </w:p>
          <w:p w:rsidR="00413CD5" w:rsidRPr="0074302E" w:rsidRDefault="00646111" w:rsidP="00413CD5">
            <w:pPr>
              <w:spacing w:after="0"/>
              <w:rPr>
                <w:rFonts w:cs="Arial"/>
                <w:sz w:val="18"/>
                <w:szCs w:val="18"/>
              </w:rPr>
            </w:pPr>
            <w:r w:rsidRPr="0074302E">
              <w:rPr>
                <w:rFonts w:cs="Arial"/>
                <w:sz w:val="18"/>
                <w:szCs w:val="18"/>
              </w:rPr>
              <w:t xml:space="preserve">Cost of the trip </w:t>
            </w:r>
            <w:r w:rsidR="00A46DBB" w:rsidRPr="0074302E">
              <w:rPr>
                <w:rFonts w:cs="Arial"/>
                <w:sz w:val="18"/>
                <w:szCs w:val="18"/>
              </w:rPr>
              <w:t xml:space="preserve">and </w:t>
            </w:r>
            <w:r w:rsidR="00653EAB" w:rsidRPr="0074302E">
              <w:rPr>
                <w:rFonts w:cs="Arial"/>
                <w:sz w:val="18"/>
                <w:szCs w:val="18"/>
              </w:rPr>
              <w:t>resources</w:t>
            </w:r>
          </w:p>
          <w:p w:rsidR="00413CD5" w:rsidRPr="0074302E" w:rsidRDefault="00413CD5" w:rsidP="00413CD5">
            <w:pPr>
              <w:spacing w:after="0"/>
              <w:rPr>
                <w:rFonts w:cs="Arial"/>
                <w:sz w:val="18"/>
                <w:szCs w:val="18"/>
              </w:rPr>
            </w:pPr>
          </w:p>
          <w:p w:rsidR="00413CD5" w:rsidRPr="0074302E" w:rsidRDefault="00413CD5" w:rsidP="00413CD5">
            <w:pPr>
              <w:spacing w:after="0"/>
              <w:rPr>
                <w:rFonts w:cs="Arial"/>
                <w:sz w:val="18"/>
                <w:szCs w:val="18"/>
              </w:rPr>
            </w:pPr>
          </w:p>
          <w:p w:rsidR="00413CD5" w:rsidRPr="0074302E" w:rsidRDefault="00413CD5" w:rsidP="00413CD5">
            <w:pPr>
              <w:spacing w:after="0"/>
              <w:rPr>
                <w:rFonts w:cs="Arial"/>
                <w:sz w:val="18"/>
                <w:szCs w:val="18"/>
              </w:rPr>
            </w:pPr>
          </w:p>
        </w:tc>
        <w:tc>
          <w:tcPr>
            <w:tcW w:w="1789" w:type="dxa"/>
          </w:tcPr>
          <w:p w:rsidR="0036282D" w:rsidRPr="0074302E" w:rsidRDefault="000310EC" w:rsidP="00413CD5">
            <w:pPr>
              <w:spacing w:after="0"/>
              <w:rPr>
                <w:rFonts w:cs="Arial"/>
                <w:sz w:val="18"/>
                <w:szCs w:val="18"/>
              </w:rPr>
            </w:pPr>
            <w:r w:rsidRPr="0074302E">
              <w:rPr>
                <w:rFonts w:cs="Arial"/>
                <w:sz w:val="18"/>
                <w:szCs w:val="18"/>
              </w:rPr>
              <w:t>£</w:t>
            </w:r>
            <w:r w:rsidR="0074302E">
              <w:rPr>
                <w:rFonts w:cs="Arial"/>
                <w:sz w:val="18"/>
                <w:szCs w:val="18"/>
              </w:rPr>
              <w:t>5000</w:t>
            </w:r>
          </w:p>
          <w:p w:rsidR="00413CD5" w:rsidRPr="0074302E" w:rsidRDefault="00413CD5" w:rsidP="00413CD5">
            <w:pPr>
              <w:spacing w:after="0"/>
              <w:rPr>
                <w:rFonts w:cs="Arial"/>
                <w:sz w:val="18"/>
                <w:szCs w:val="18"/>
              </w:rPr>
            </w:pPr>
          </w:p>
          <w:p w:rsidR="00413CD5" w:rsidRPr="0074302E" w:rsidRDefault="00413CD5" w:rsidP="00413CD5">
            <w:pPr>
              <w:spacing w:after="0"/>
              <w:rPr>
                <w:rFonts w:cs="Arial"/>
                <w:sz w:val="18"/>
                <w:szCs w:val="18"/>
              </w:rPr>
            </w:pPr>
          </w:p>
        </w:tc>
        <w:tc>
          <w:tcPr>
            <w:tcW w:w="2137" w:type="dxa"/>
          </w:tcPr>
          <w:p w:rsidR="00413CD5" w:rsidRPr="0074302E" w:rsidRDefault="00413CD5" w:rsidP="00413CD5">
            <w:pPr>
              <w:spacing w:after="0"/>
              <w:rPr>
                <w:rFonts w:cs="Arial"/>
                <w:sz w:val="18"/>
                <w:szCs w:val="18"/>
              </w:rPr>
            </w:pPr>
            <w:r w:rsidRPr="0074302E">
              <w:rPr>
                <w:rFonts w:cs="Arial"/>
                <w:sz w:val="18"/>
                <w:szCs w:val="18"/>
              </w:rPr>
              <w:t>Centralised bid request system implemented. To be reviewed with School Business Manager monthly.</w:t>
            </w:r>
          </w:p>
        </w:tc>
      </w:tr>
      <w:tr w:rsidR="00413CD5" w:rsidRPr="00354A60" w:rsidTr="00854779">
        <w:trPr>
          <w:trHeight w:hRule="exact" w:val="2062"/>
        </w:trPr>
        <w:tc>
          <w:tcPr>
            <w:tcW w:w="2029"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2f. Use of 2 Student Support officers</w:t>
            </w:r>
          </w:p>
        </w:tc>
        <w:tc>
          <w:tcPr>
            <w:tcW w:w="2082" w:type="dxa"/>
            <w:gridSpan w:val="2"/>
            <w:shd w:val="clear" w:color="auto" w:fill="auto"/>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Develop Student Support Team</w:t>
            </w:r>
          </w:p>
        </w:tc>
        <w:tc>
          <w:tcPr>
            <w:tcW w:w="2615" w:type="dxa"/>
            <w:gridSpan w:val="2"/>
            <w:shd w:val="clear" w:color="auto" w:fill="auto"/>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 xml:space="preserve">Staff in place and assigned to year group to provide </w:t>
            </w:r>
            <w:r w:rsidRPr="00BB34B9">
              <w:rPr>
                <w:rFonts w:cs="Arial"/>
                <w:sz w:val="18"/>
                <w:szCs w:val="18"/>
              </w:rPr>
              <w:t>strategies and reactive support for PP learners when needed.</w:t>
            </w:r>
            <w:r w:rsidRPr="00354A60">
              <w:rPr>
                <w:rFonts w:cs="Arial"/>
                <w:sz w:val="18"/>
                <w:szCs w:val="18"/>
              </w:rPr>
              <w:t xml:space="preserve">  Also, available to forge better Home/school communication</w:t>
            </w:r>
          </w:p>
        </w:tc>
        <w:tc>
          <w:tcPr>
            <w:tcW w:w="2576" w:type="dxa"/>
            <w:shd w:val="clear" w:color="auto" w:fill="auto"/>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Appraisal/line management process.</w:t>
            </w:r>
          </w:p>
        </w:tc>
        <w:tc>
          <w:tcPr>
            <w:tcW w:w="1606" w:type="dxa"/>
            <w:shd w:val="clear" w:color="auto" w:fill="auto"/>
          </w:tcPr>
          <w:p w:rsidR="00413CD5" w:rsidRPr="00354A60" w:rsidRDefault="00653EAB" w:rsidP="0036282D">
            <w:pPr>
              <w:spacing w:after="0"/>
              <w:rPr>
                <w:rFonts w:cs="Arial"/>
                <w:sz w:val="18"/>
                <w:szCs w:val="18"/>
              </w:rPr>
            </w:pPr>
            <w:r>
              <w:rPr>
                <w:rFonts w:cs="Arial"/>
                <w:sz w:val="18"/>
                <w:szCs w:val="18"/>
              </w:rPr>
              <w:t>TMC</w:t>
            </w:r>
            <w:r w:rsidR="00413CD5" w:rsidRPr="00354A60">
              <w:rPr>
                <w:rFonts w:cs="Arial"/>
                <w:sz w:val="18"/>
                <w:szCs w:val="18"/>
              </w:rPr>
              <w:t xml:space="preserve">  MSi</w:t>
            </w:r>
          </w:p>
          <w:p w:rsidR="00A46DBB" w:rsidRPr="00354A60" w:rsidRDefault="00A46DBB" w:rsidP="0036282D">
            <w:pPr>
              <w:spacing w:after="0"/>
              <w:rPr>
                <w:rFonts w:cs="Arial"/>
                <w:sz w:val="18"/>
                <w:szCs w:val="18"/>
              </w:rPr>
            </w:pPr>
            <w:r w:rsidRPr="00354A60">
              <w:rPr>
                <w:rFonts w:cs="Arial"/>
                <w:sz w:val="18"/>
                <w:szCs w:val="18"/>
              </w:rPr>
              <w:t>SSO</w:t>
            </w:r>
          </w:p>
          <w:p w:rsidR="0036282D" w:rsidRPr="00354A60" w:rsidRDefault="0036282D" w:rsidP="0036282D">
            <w:pPr>
              <w:spacing w:after="0"/>
              <w:rPr>
                <w:rFonts w:cs="Arial"/>
                <w:sz w:val="18"/>
                <w:szCs w:val="18"/>
              </w:rPr>
            </w:pPr>
          </w:p>
        </w:tc>
        <w:tc>
          <w:tcPr>
            <w:tcW w:w="1789" w:type="dxa"/>
          </w:tcPr>
          <w:p w:rsidR="00413CD5" w:rsidRPr="003118B7" w:rsidRDefault="00413CD5" w:rsidP="00413CD5">
            <w:pPr>
              <w:spacing w:after="0"/>
              <w:rPr>
                <w:rFonts w:cs="Arial"/>
                <w:sz w:val="18"/>
                <w:szCs w:val="18"/>
              </w:rPr>
            </w:pPr>
            <w:r w:rsidRPr="003118B7">
              <w:rPr>
                <w:rFonts w:cs="Arial"/>
                <w:sz w:val="18"/>
                <w:szCs w:val="18"/>
              </w:rPr>
              <w:t>£</w:t>
            </w:r>
            <w:r w:rsidR="001C0F29" w:rsidRPr="003118B7">
              <w:rPr>
                <w:rFonts w:cs="Arial"/>
                <w:sz w:val="18"/>
                <w:szCs w:val="18"/>
              </w:rPr>
              <w:t>5,000</w:t>
            </w:r>
          </w:p>
          <w:p w:rsidR="00413CD5" w:rsidRPr="00653EAB" w:rsidRDefault="00413CD5" w:rsidP="00413CD5">
            <w:pPr>
              <w:spacing w:after="0"/>
              <w:rPr>
                <w:rFonts w:cs="Arial"/>
                <w:sz w:val="18"/>
                <w:szCs w:val="18"/>
                <w:highlight w:val="yellow"/>
              </w:rPr>
            </w:pPr>
          </w:p>
          <w:p w:rsidR="00413CD5" w:rsidRPr="00653EAB" w:rsidRDefault="00413CD5" w:rsidP="00413CD5">
            <w:pPr>
              <w:spacing w:after="0"/>
              <w:rPr>
                <w:rFonts w:cs="Arial"/>
                <w:sz w:val="18"/>
                <w:szCs w:val="18"/>
                <w:highlight w:val="yellow"/>
              </w:rPr>
            </w:pPr>
          </w:p>
          <w:p w:rsidR="00413CD5" w:rsidRPr="00653EAB" w:rsidRDefault="00413CD5" w:rsidP="00413CD5">
            <w:pPr>
              <w:spacing w:after="0"/>
              <w:rPr>
                <w:rFonts w:cs="Arial"/>
                <w:sz w:val="18"/>
                <w:szCs w:val="18"/>
                <w:highlight w:val="yellow"/>
              </w:rPr>
            </w:pPr>
          </w:p>
          <w:p w:rsidR="00413CD5" w:rsidRPr="00653EAB" w:rsidRDefault="00413CD5" w:rsidP="00413CD5">
            <w:pPr>
              <w:spacing w:after="0"/>
              <w:rPr>
                <w:rFonts w:cs="Arial"/>
                <w:sz w:val="18"/>
                <w:szCs w:val="18"/>
                <w:highlight w:val="yellow"/>
              </w:rPr>
            </w:pPr>
          </w:p>
        </w:tc>
        <w:tc>
          <w:tcPr>
            <w:tcW w:w="2137" w:type="dxa"/>
          </w:tcPr>
          <w:p w:rsidR="00413CD5" w:rsidRPr="00354A60" w:rsidRDefault="00413CD5" w:rsidP="00413CD5">
            <w:pPr>
              <w:spacing w:after="0"/>
              <w:rPr>
                <w:rFonts w:cs="Arial"/>
                <w:sz w:val="18"/>
                <w:szCs w:val="18"/>
              </w:rPr>
            </w:pPr>
            <w:r w:rsidRPr="00354A60">
              <w:rPr>
                <w:rFonts w:cs="Arial"/>
                <w:sz w:val="18"/>
                <w:szCs w:val="18"/>
              </w:rPr>
              <w:t>Mid and end of appraisal / line management cycle. Internal review meetings.</w:t>
            </w:r>
          </w:p>
        </w:tc>
      </w:tr>
      <w:tr w:rsidR="005716B9" w:rsidRPr="00354A60" w:rsidTr="00854779">
        <w:trPr>
          <w:trHeight w:hRule="exact" w:val="1639"/>
        </w:trPr>
        <w:tc>
          <w:tcPr>
            <w:tcW w:w="2029" w:type="dxa"/>
            <w:gridSpan w:val="2"/>
            <w:tcMar>
              <w:top w:w="57" w:type="dxa"/>
              <w:bottom w:w="57" w:type="dxa"/>
            </w:tcMar>
          </w:tcPr>
          <w:p w:rsidR="005716B9" w:rsidRPr="00354A60" w:rsidRDefault="005716B9" w:rsidP="00413CD5">
            <w:pPr>
              <w:spacing w:after="0"/>
              <w:rPr>
                <w:rFonts w:cs="Arial"/>
                <w:sz w:val="18"/>
                <w:szCs w:val="18"/>
              </w:rPr>
            </w:pPr>
            <w:r w:rsidRPr="00354A60">
              <w:rPr>
                <w:rFonts w:cs="Arial"/>
                <w:sz w:val="18"/>
                <w:szCs w:val="18"/>
              </w:rPr>
              <w:t>2i.All PP students will receive a one to one careers interview  with DHK</w:t>
            </w:r>
          </w:p>
        </w:tc>
        <w:tc>
          <w:tcPr>
            <w:tcW w:w="2082" w:type="dxa"/>
            <w:gridSpan w:val="2"/>
            <w:tcMar>
              <w:top w:w="57" w:type="dxa"/>
              <w:bottom w:w="57" w:type="dxa"/>
            </w:tcMar>
          </w:tcPr>
          <w:p w:rsidR="005716B9" w:rsidRPr="00354A60" w:rsidRDefault="005716B9" w:rsidP="00413CD5">
            <w:pPr>
              <w:spacing w:after="0"/>
              <w:rPr>
                <w:rFonts w:cs="Arial"/>
                <w:sz w:val="18"/>
                <w:szCs w:val="18"/>
              </w:rPr>
            </w:pPr>
            <w:r w:rsidRPr="00354A60">
              <w:rPr>
                <w:rFonts w:cs="Arial"/>
                <w:sz w:val="18"/>
                <w:szCs w:val="18"/>
              </w:rPr>
              <w:t>D Hancock to meet with all PP students</w:t>
            </w:r>
          </w:p>
        </w:tc>
        <w:tc>
          <w:tcPr>
            <w:tcW w:w="2615" w:type="dxa"/>
            <w:gridSpan w:val="2"/>
            <w:tcMar>
              <w:top w:w="57" w:type="dxa"/>
              <w:bottom w:w="57" w:type="dxa"/>
            </w:tcMar>
          </w:tcPr>
          <w:p w:rsidR="005716B9" w:rsidRPr="00354A60" w:rsidRDefault="005716B9" w:rsidP="00413CD5">
            <w:pPr>
              <w:spacing w:after="0"/>
              <w:rPr>
                <w:rFonts w:cs="Arial"/>
                <w:sz w:val="18"/>
                <w:szCs w:val="18"/>
              </w:rPr>
            </w:pPr>
            <w:r w:rsidRPr="00354A60">
              <w:rPr>
                <w:rFonts w:cs="Arial"/>
                <w:sz w:val="18"/>
                <w:szCs w:val="18"/>
              </w:rPr>
              <w:t>Meetings take place and raise aspirations</w:t>
            </w:r>
          </w:p>
        </w:tc>
        <w:tc>
          <w:tcPr>
            <w:tcW w:w="2576" w:type="dxa"/>
            <w:tcMar>
              <w:top w:w="57" w:type="dxa"/>
              <w:bottom w:w="57" w:type="dxa"/>
            </w:tcMar>
          </w:tcPr>
          <w:p w:rsidR="005716B9" w:rsidRPr="00354A60" w:rsidRDefault="005716B9" w:rsidP="00413CD5">
            <w:pPr>
              <w:spacing w:after="0"/>
              <w:rPr>
                <w:rFonts w:cs="Arial"/>
                <w:sz w:val="18"/>
                <w:szCs w:val="18"/>
              </w:rPr>
            </w:pPr>
            <w:r w:rsidRPr="00354A60">
              <w:rPr>
                <w:rFonts w:cs="Arial"/>
                <w:sz w:val="18"/>
                <w:szCs w:val="18"/>
              </w:rPr>
              <w:t>Monitor impact of meetings through pupil voice</w:t>
            </w:r>
          </w:p>
        </w:tc>
        <w:tc>
          <w:tcPr>
            <w:tcW w:w="1606" w:type="dxa"/>
          </w:tcPr>
          <w:p w:rsidR="000A06E8" w:rsidRPr="00354A60" w:rsidRDefault="00A46DBB" w:rsidP="00413CD5">
            <w:pPr>
              <w:spacing w:after="0"/>
              <w:rPr>
                <w:rFonts w:cs="Arial"/>
                <w:sz w:val="18"/>
                <w:szCs w:val="18"/>
              </w:rPr>
            </w:pPr>
            <w:r w:rsidRPr="00354A60">
              <w:rPr>
                <w:rFonts w:cs="Arial"/>
                <w:sz w:val="18"/>
                <w:szCs w:val="18"/>
              </w:rPr>
              <w:t>DHK</w:t>
            </w:r>
            <w:r w:rsidR="000B790B">
              <w:rPr>
                <w:rFonts w:cs="Arial"/>
                <w:sz w:val="18"/>
                <w:szCs w:val="18"/>
              </w:rPr>
              <w:t xml:space="preserve"> x 133 </w:t>
            </w:r>
            <w:r w:rsidR="00854779" w:rsidRPr="00354A60">
              <w:rPr>
                <w:rFonts w:cs="Arial"/>
                <w:sz w:val="18"/>
                <w:szCs w:val="18"/>
              </w:rPr>
              <w:t>hours per year</w:t>
            </w:r>
          </w:p>
          <w:p w:rsidR="005716B9" w:rsidRPr="00354A60" w:rsidRDefault="005716B9" w:rsidP="00413CD5">
            <w:pPr>
              <w:spacing w:after="0"/>
              <w:rPr>
                <w:rFonts w:cs="Arial"/>
                <w:sz w:val="18"/>
                <w:szCs w:val="18"/>
              </w:rPr>
            </w:pPr>
            <w:r w:rsidRPr="00354A60">
              <w:rPr>
                <w:rFonts w:cs="Arial"/>
                <w:sz w:val="18"/>
                <w:szCs w:val="18"/>
              </w:rPr>
              <w:t>MSi</w:t>
            </w:r>
            <w:r w:rsidR="00A46DBB" w:rsidRPr="00354A60">
              <w:rPr>
                <w:rFonts w:cs="Arial"/>
                <w:sz w:val="18"/>
                <w:szCs w:val="18"/>
              </w:rPr>
              <w:t xml:space="preserve"> </w:t>
            </w:r>
          </w:p>
        </w:tc>
        <w:tc>
          <w:tcPr>
            <w:tcW w:w="1789" w:type="dxa"/>
          </w:tcPr>
          <w:p w:rsidR="00A46DBB" w:rsidRPr="00653EAB" w:rsidRDefault="000B790B" w:rsidP="00413CD5">
            <w:pPr>
              <w:spacing w:after="0"/>
              <w:rPr>
                <w:rFonts w:cs="Arial"/>
                <w:sz w:val="18"/>
                <w:szCs w:val="18"/>
                <w:highlight w:val="yellow"/>
              </w:rPr>
            </w:pPr>
            <w:r w:rsidRPr="000B790B">
              <w:rPr>
                <w:rFonts w:cs="Arial"/>
                <w:sz w:val="18"/>
                <w:szCs w:val="18"/>
              </w:rPr>
              <w:t>£2831.57</w:t>
            </w:r>
          </w:p>
        </w:tc>
        <w:tc>
          <w:tcPr>
            <w:tcW w:w="2137" w:type="dxa"/>
          </w:tcPr>
          <w:p w:rsidR="005716B9" w:rsidRPr="00354A60" w:rsidRDefault="005716B9" w:rsidP="008E2EB0">
            <w:pPr>
              <w:spacing w:after="0"/>
              <w:rPr>
                <w:rFonts w:cs="Arial"/>
                <w:sz w:val="18"/>
                <w:szCs w:val="18"/>
              </w:rPr>
            </w:pPr>
            <w:r w:rsidRPr="00354A60">
              <w:rPr>
                <w:rFonts w:cs="Arial"/>
                <w:sz w:val="18"/>
                <w:szCs w:val="18"/>
              </w:rPr>
              <w:t xml:space="preserve">After meetings have taken place. </w:t>
            </w:r>
          </w:p>
        </w:tc>
      </w:tr>
      <w:tr w:rsidR="00413CD5" w:rsidRPr="00354A60" w:rsidTr="00854779">
        <w:trPr>
          <w:trHeight w:hRule="exact" w:val="2187"/>
        </w:trPr>
        <w:tc>
          <w:tcPr>
            <w:tcW w:w="2029" w:type="dxa"/>
            <w:gridSpan w:val="2"/>
            <w:tcMar>
              <w:top w:w="57" w:type="dxa"/>
              <w:bottom w:w="57" w:type="dxa"/>
            </w:tcMar>
          </w:tcPr>
          <w:p w:rsidR="00413CD5" w:rsidRPr="00354A60" w:rsidRDefault="00986D88" w:rsidP="00413CD5">
            <w:pPr>
              <w:spacing w:after="0"/>
              <w:rPr>
                <w:rFonts w:cs="Arial"/>
                <w:sz w:val="18"/>
                <w:szCs w:val="18"/>
              </w:rPr>
            </w:pPr>
            <w:r>
              <w:rPr>
                <w:rFonts w:cs="Arial"/>
                <w:sz w:val="18"/>
                <w:szCs w:val="18"/>
              </w:rPr>
              <w:lastRenderedPageBreak/>
              <w:t>2j</w:t>
            </w:r>
            <w:r w:rsidR="00413CD5" w:rsidRPr="00354A60">
              <w:rPr>
                <w:rFonts w:cs="Arial"/>
                <w:sz w:val="18"/>
                <w:szCs w:val="18"/>
              </w:rPr>
              <w:t xml:space="preserve">. Rationalise the curriculum in year 11 for some PP pupils. </w:t>
            </w:r>
          </w:p>
        </w:tc>
        <w:tc>
          <w:tcPr>
            <w:tcW w:w="2082"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Some PP pupils to take 8 GCSEs and extra support given for Maths and English by specialist teachers.</w:t>
            </w:r>
          </w:p>
        </w:tc>
        <w:tc>
          <w:tcPr>
            <w:tcW w:w="2615"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 xml:space="preserve">Less time pressure due to 1 less GCSE to be taken.  More teacher time with specialist core subject teachers.  </w:t>
            </w:r>
          </w:p>
        </w:tc>
        <w:tc>
          <w:tcPr>
            <w:tcW w:w="2576" w:type="dxa"/>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 xml:space="preserve">Reviewed entry list with Ma &amp; En HoDs, HofY and SENCO.  Monitor impact and cohort each half term. </w:t>
            </w:r>
          </w:p>
        </w:tc>
        <w:tc>
          <w:tcPr>
            <w:tcW w:w="1606" w:type="dxa"/>
          </w:tcPr>
          <w:p w:rsidR="00A46DBB" w:rsidRPr="0021085A" w:rsidRDefault="00413CD5" w:rsidP="00413CD5">
            <w:pPr>
              <w:spacing w:after="0"/>
              <w:rPr>
                <w:rFonts w:cs="Arial"/>
                <w:sz w:val="16"/>
                <w:szCs w:val="16"/>
              </w:rPr>
            </w:pPr>
            <w:r w:rsidRPr="0021085A">
              <w:rPr>
                <w:rFonts w:cs="Arial"/>
                <w:sz w:val="16"/>
                <w:szCs w:val="16"/>
              </w:rPr>
              <w:t>JMo/</w:t>
            </w:r>
            <w:r w:rsidR="00A46DBB" w:rsidRPr="0021085A">
              <w:rPr>
                <w:rFonts w:cs="Arial"/>
                <w:sz w:val="16"/>
                <w:szCs w:val="16"/>
              </w:rPr>
              <w:t>HH</w:t>
            </w:r>
            <w:r w:rsidR="0021085A" w:rsidRPr="0021085A">
              <w:rPr>
                <w:rFonts w:cs="Arial"/>
                <w:sz w:val="16"/>
                <w:szCs w:val="16"/>
              </w:rPr>
              <w:t xml:space="preserve"> 2 hours each</w:t>
            </w:r>
          </w:p>
          <w:p w:rsidR="00E202C9" w:rsidRPr="0021085A" w:rsidRDefault="00413CD5" w:rsidP="00413CD5">
            <w:pPr>
              <w:spacing w:after="0"/>
              <w:rPr>
                <w:rFonts w:cs="Arial"/>
                <w:sz w:val="16"/>
                <w:szCs w:val="16"/>
              </w:rPr>
            </w:pPr>
            <w:r w:rsidRPr="0021085A">
              <w:rPr>
                <w:rFonts w:cs="Arial"/>
                <w:sz w:val="16"/>
                <w:szCs w:val="16"/>
              </w:rPr>
              <w:t>CW/RF/</w:t>
            </w:r>
          </w:p>
          <w:p w:rsidR="00854779" w:rsidRPr="00354A60" w:rsidRDefault="00854779" w:rsidP="00413CD5">
            <w:pPr>
              <w:spacing w:after="0"/>
              <w:rPr>
                <w:rFonts w:cs="Arial"/>
                <w:sz w:val="18"/>
                <w:szCs w:val="18"/>
              </w:rPr>
            </w:pPr>
            <w:r w:rsidRPr="0021085A">
              <w:rPr>
                <w:rFonts w:cs="Arial"/>
                <w:sz w:val="16"/>
                <w:szCs w:val="16"/>
              </w:rPr>
              <w:t>VB and RA</w:t>
            </w:r>
            <w:r w:rsidR="00693768" w:rsidRPr="0021085A">
              <w:rPr>
                <w:rFonts w:cs="Arial"/>
                <w:sz w:val="16"/>
                <w:szCs w:val="16"/>
              </w:rPr>
              <w:t xml:space="preserve"> (or Maths Teacher)</w:t>
            </w:r>
            <w:r w:rsidRPr="0021085A">
              <w:rPr>
                <w:rFonts w:cs="Arial"/>
                <w:sz w:val="16"/>
                <w:szCs w:val="16"/>
              </w:rPr>
              <w:t xml:space="preserve"> 5 lessons per fortnight  97 hours per year for each of them</w:t>
            </w:r>
            <w:r w:rsidRPr="00354A60">
              <w:rPr>
                <w:rFonts w:cs="Arial"/>
                <w:sz w:val="18"/>
                <w:szCs w:val="18"/>
              </w:rPr>
              <w:t>.</w:t>
            </w:r>
          </w:p>
        </w:tc>
        <w:tc>
          <w:tcPr>
            <w:tcW w:w="1789" w:type="dxa"/>
          </w:tcPr>
          <w:p w:rsidR="00413CD5" w:rsidRDefault="0021085A" w:rsidP="0021085A">
            <w:pPr>
              <w:spacing w:after="0"/>
              <w:rPr>
                <w:rFonts w:cs="Arial"/>
                <w:sz w:val="18"/>
                <w:szCs w:val="18"/>
              </w:rPr>
            </w:pPr>
            <w:r>
              <w:rPr>
                <w:rFonts w:cs="Arial"/>
                <w:sz w:val="18"/>
                <w:szCs w:val="18"/>
              </w:rPr>
              <w:t>£230.84</w:t>
            </w:r>
          </w:p>
          <w:p w:rsidR="0021085A" w:rsidRPr="00354A60" w:rsidRDefault="0021085A" w:rsidP="0021085A">
            <w:pPr>
              <w:spacing w:after="0"/>
              <w:rPr>
                <w:rFonts w:cs="Arial"/>
                <w:sz w:val="18"/>
                <w:szCs w:val="18"/>
              </w:rPr>
            </w:pPr>
            <w:r>
              <w:rPr>
                <w:rFonts w:cs="Arial"/>
                <w:sz w:val="18"/>
                <w:szCs w:val="18"/>
              </w:rPr>
              <w:t>£3,498.79</w:t>
            </w:r>
          </w:p>
        </w:tc>
        <w:tc>
          <w:tcPr>
            <w:tcW w:w="2137" w:type="dxa"/>
          </w:tcPr>
          <w:p w:rsidR="00413CD5" w:rsidRPr="00354A60" w:rsidRDefault="00413CD5" w:rsidP="00413CD5">
            <w:pPr>
              <w:spacing w:after="0"/>
              <w:rPr>
                <w:rFonts w:cs="Arial"/>
              </w:rPr>
            </w:pPr>
            <w:r w:rsidRPr="00354A60">
              <w:rPr>
                <w:rFonts w:cs="Arial"/>
                <w:sz w:val="18"/>
              </w:rPr>
              <w:t xml:space="preserve">Half termly. </w:t>
            </w:r>
          </w:p>
        </w:tc>
      </w:tr>
      <w:tr w:rsidR="00413CD5" w:rsidRPr="00354A60" w:rsidTr="00854779">
        <w:trPr>
          <w:trHeight w:hRule="exact" w:val="2071"/>
        </w:trPr>
        <w:tc>
          <w:tcPr>
            <w:tcW w:w="2029" w:type="dxa"/>
            <w:gridSpan w:val="2"/>
            <w:tcMar>
              <w:top w:w="57" w:type="dxa"/>
              <w:bottom w:w="57" w:type="dxa"/>
            </w:tcMar>
          </w:tcPr>
          <w:p w:rsidR="00413CD5" w:rsidRPr="00354A60" w:rsidRDefault="00413CD5" w:rsidP="00BB34B9">
            <w:pPr>
              <w:spacing w:after="0"/>
              <w:rPr>
                <w:rFonts w:cs="Arial"/>
                <w:sz w:val="18"/>
                <w:szCs w:val="18"/>
              </w:rPr>
            </w:pPr>
            <w:r w:rsidRPr="00354A60">
              <w:rPr>
                <w:rFonts w:cs="Arial"/>
                <w:sz w:val="18"/>
                <w:szCs w:val="18"/>
              </w:rPr>
              <w:t>2</w:t>
            </w:r>
            <w:r w:rsidR="00986D88">
              <w:rPr>
                <w:rFonts w:cs="Arial"/>
                <w:sz w:val="18"/>
                <w:szCs w:val="18"/>
              </w:rPr>
              <w:t>k</w:t>
            </w:r>
            <w:r w:rsidRPr="00354A60">
              <w:rPr>
                <w:rFonts w:cs="Arial"/>
                <w:sz w:val="18"/>
                <w:szCs w:val="18"/>
              </w:rPr>
              <w:t>. To improve attendance rates for PP students.</w:t>
            </w:r>
            <w:r w:rsidR="00AC165F">
              <w:rPr>
                <w:rFonts w:cs="Arial"/>
                <w:sz w:val="18"/>
                <w:szCs w:val="18"/>
              </w:rPr>
              <w:t xml:space="preserve"> </w:t>
            </w:r>
          </w:p>
        </w:tc>
        <w:tc>
          <w:tcPr>
            <w:tcW w:w="2082"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 xml:space="preserve">Ensure that attendance staff monitor closely at risk pupil premium pupils using home visit and supplying taxis if needed to improve attendance. </w:t>
            </w:r>
          </w:p>
        </w:tc>
        <w:tc>
          <w:tcPr>
            <w:tcW w:w="2615"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 xml:space="preserve">Pupils with higher attendance rates make better progress. </w:t>
            </w:r>
          </w:p>
        </w:tc>
        <w:tc>
          <w:tcPr>
            <w:tcW w:w="2576" w:type="dxa"/>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 xml:space="preserve">Provide external training for the attendance team. </w:t>
            </w:r>
          </w:p>
        </w:tc>
        <w:tc>
          <w:tcPr>
            <w:tcW w:w="1606" w:type="dxa"/>
          </w:tcPr>
          <w:p w:rsidR="00413CD5" w:rsidRPr="00354A60" w:rsidRDefault="002655A9" w:rsidP="00495C30">
            <w:pPr>
              <w:spacing w:after="0"/>
              <w:rPr>
                <w:rFonts w:cs="Arial"/>
                <w:sz w:val="18"/>
                <w:szCs w:val="18"/>
              </w:rPr>
            </w:pPr>
            <w:r w:rsidRPr="00354A60">
              <w:rPr>
                <w:rFonts w:cs="Arial"/>
                <w:sz w:val="18"/>
                <w:szCs w:val="18"/>
              </w:rPr>
              <w:t xml:space="preserve">HW </w:t>
            </w:r>
            <w:r w:rsidR="00854779" w:rsidRPr="00354A60">
              <w:rPr>
                <w:rFonts w:cs="Arial"/>
                <w:sz w:val="18"/>
                <w:szCs w:val="18"/>
              </w:rPr>
              <w:t xml:space="preserve">14% </w:t>
            </w:r>
          </w:p>
        </w:tc>
        <w:tc>
          <w:tcPr>
            <w:tcW w:w="1789" w:type="dxa"/>
          </w:tcPr>
          <w:p w:rsidR="0074302E" w:rsidRPr="000B790B" w:rsidRDefault="0074302E" w:rsidP="0074302E">
            <w:pPr>
              <w:spacing w:after="0"/>
              <w:rPr>
                <w:rFonts w:cs="Arial"/>
                <w:sz w:val="18"/>
                <w:szCs w:val="18"/>
              </w:rPr>
            </w:pPr>
            <w:r w:rsidRPr="000B790B">
              <w:rPr>
                <w:rFonts w:cs="Arial"/>
                <w:sz w:val="18"/>
                <w:szCs w:val="18"/>
              </w:rPr>
              <w:t>£3,753.61</w:t>
            </w:r>
          </w:p>
          <w:p w:rsidR="00413CD5" w:rsidRPr="00653EAB" w:rsidRDefault="00413CD5" w:rsidP="00413CD5">
            <w:pPr>
              <w:spacing w:after="0"/>
              <w:rPr>
                <w:rFonts w:cs="Arial"/>
                <w:sz w:val="18"/>
                <w:szCs w:val="18"/>
                <w:highlight w:val="yellow"/>
              </w:rPr>
            </w:pPr>
          </w:p>
        </w:tc>
        <w:tc>
          <w:tcPr>
            <w:tcW w:w="2137" w:type="dxa"/>
          </w:tcPr>
          <w:p w:rsidR="00413CD5" w:rsidRPr="00354A60" w:rsidRDefault="00413CD5" w:rsidP="00413CD5">
            <w:pPr>
              <w:spacing w:after="0"/>
              <w:rPr>
                <w:rFonts w:cs="Arial"/>
                <w:sz w:val="18"/>
              </w:rPr>
            </w:pPr>
            <w:r w:rsidRPr="00354A60">
              <w:rPr>
                <w:rFonts w:cs="Arial"/>
                <w:sz w:val="18"/>
              </w:rPr>
              <w:t xml:space="preserve">Review impact following training. </w:t>
            </w:r>
          </w:p>
        </w:tc>
      </w:tr>
      <w:tr w:rsidR="00653EAB" w:rsidRPr="00354A60" w:rsidTr="0074302E">
        <w:trPr>
          <w:trHeight w:hRule="exact" w:val="2071"/>
        </w:trPr>
        <w:tc>
          <w:tcPr>
            <w:tcW w:w="2029" w:type="dxa"/>
            <w:gridSpan w:val="2"/>
            <w:tcMar>
              <w:top w:w="57" w:type="dxa"/>
              <w:bottom w:w="57" w:type="dxa"/>
            </w:tcMar>
          </w:tcPr>
          <w:p w:rsidR="00653EAB" w:rsidRPr="00354A60" w:rsidRDefault="00986D88" w:rsidP="00CE3618">
            <w:pPr>
              <w:spacing w:after="0"/>
              <w:rPr>
                <w:rFonts w:cs="Arial"/>
                <w:sz w:val="18"/>
                <w:szCs w:val="18"/>
              </w:rPr>
            </w:pPr>
            <w:r>
              <w:rPr>
                <w:rFonts w:cs="Arial"/>
                <w:sz w:val="18"/>
                <w:szCs w:val="18"/>
              </w:rPr>
              <w:t>2l</w:t>
            </w:r>
            <w:r w:rsidR="00653EAB">
              <w:rPr>
                <w:rFonts w:cs="Arial"/>
                <w:sz w:val="18"/>
                <w:szCs w:val="18"/>
              </w:rPr>
              <w:t>. Raising Aspirations Youth Programme</w:t>
            </w:r>
          </w:p>
        </w:tc>
        <w:tc>
          <w:tcPr>
            <w:tcW w:w="2082" w:type="dxa"/>
            <w:gridSpan w:val="2"/>
            <w:tcMar>
              <w:top w:w="57" w:type="dxa"/>
              <w:bottom w:w="57" w:type="dxa"/>
            </w:tcMar>
          </w:tcPr>
          <w:p w:rsidR="00653EAB" w:rsidRPr="00354A60" w:rsidRDefault="00653EAB" w:rsidP="00413CD5">
            <w:pPr>
              <w:spacing w:after="0"/>
              <w:rPr>
                <w:rFonts w:cs="Arial"/>
                <w:sz w:val="18"/>
                <w:szCs w:val="18"/>
              </w:rPr>
            </w:pPr>
            <w:r>
              <w:rPr>
                <w:rFonts w:cs="Arial"/>
                <w:sz w:val="18"/>
                <w:szCs w:val="18"/>
              </w:rPr>
              <w:t>High Ability PP students will take part in this programme that is run by Bolton 6</w:t>
            </w:r>
            <w:r w:rsidRPr="00653EAB">
              <w:rPr>
                <w:rFonts w:cs="Arial"/>
                <w:sz w:val="18"/>
                <w:szCs w:val="18"/>
                <w:vertAlign w:val="superscript"/>
              </w:rPr>
              <w:t>th</w:t>
            </w:r>
            <w:r>
              <w:rPr>
                <w:rFonts w:cs="Arial"/>
                <w:sz w:val="18"/>
                <w:szCs w:val="18"/>
              </w:rPr>
              <w:t xml:space="preserve"> Form to raise aspirations.</w:t>
            </w:r>
          </w:p>
        </w:tc>
        <w:tc>
          <w:tcPr>
            <w:tcW w:w="2615" w:type="dxa"/>
            <w:gridSpan w:val="2"/>
            <w:tcMar>
              <w:top w:w="57" w:type="dxa"/>
              <w:bottom w:w="57" w:type="dxa"/>
            </w:tcMar>
          </w:tcPr>
          <w:p w:rsidR="00653EAB" w:rsidRPr="00354A60" w:rsidRDefault="00653EAB" w:rsidP="00413CD5">
            <w:pPr>
              <w:spacing w:after="0"/>
              <w:rPr>
                <w:rFonts w:cs="Arial"/>
                <w:sz w:val="18"/>
                <w:szCs w:val="18"/>
              </w:rPr>
            </w:pPr>
            <w:r>
              <w:rPr>
                <w:rFonts w:cs="Arial"/>
                <w:sz w:val="18"/>
                <w:szCs w:val="18"/>
              </w:rPr>
              <w:t>Students will have higher aspirations. No NEET students</w:t>
            </w:r>
          </w:p>
        </w:tc>
        <w:tc>
          <w:tcPr>
            <w:tcW w:w="2576" w:type="dxa"/>
            <w:tcMar>
              <w:top w:w="57" w:type="dxa"/>
              <w:bottom w:w="57" w:type="dxa"/>
            </w:tcMar>
          </w:tcPr>
          <w:p w:rsidR="00653EAB" w:rsidRPr="00354A60" w:rsidRDefault="00653EAB" w:rsidP="00413CD5">
            <w:pPr>
              <w:spacing w:after="0"/>
              <w:rPr>
                <w:rFonts w:cs="Arial"/>
                <w:sz w:val="18"/>
                <w:szCs w:val="18"/>
              </w:rPr>
            </w:pPr>
            <w:r>
              <w:rPr>
                <w:rFonts w:cs="Arial"/>
                <w:sz w:val="18"/>
                <w:szCs w:val="18"/>
              </w:rPr>
              <w:t>Monitor student destinations. DHK, MSi</w:t>
            </w:r>
          </w:p>
        </w:tc>
        <w:tc>
          <w:tcPr>
            <w:tcW w:w="1606" w:type="dxa"/>
            <w:shd w:val="clear" w:color="auto" w:fill="auto"/>
          </w:tcPr>
          <w:p w:rsidR="00653EAB" w:rsidRDefault="0032302F" w:rsidP="00A46DBB">
            <w:pPr>
              <w:spacing w:after="0"/>
              <w:rPr>
                <w:rFonts w:cs="Arial"/>
                <w:sz w:val="18"/>
                <w:szCs w:val="18"/>
              </w:rPr>
            </w:pPr>
            <w:r>
              <w:rPr>
                <w:rFonts w:cs="Arial"/>
                <w:sz w:val="18"/>
                <w:szCs w:val="18"/>
              </w:rPr>
              <w:t xml:space="preserve">DHK 9 hours </w:t>
            </w:r>
          </w:p>
          <w:p w:rsidR="00750A11" w:rsidRPr="00354A60" w:rsidRDefault="00750A11" w:rsidP="00A46DBB">
            <w:pPr>
              <w:spacing w:after="0"/>
              <w:rPr>
                <w:rFonts w:cs="Arial"/>
                <w:sz w:val="18"/>
                <w:szCs w:val="18"/>
              </w:rPr>
            </w:pPr>
          </w:p>
        </w:tc>
        <w:tc>
          <w:tcPr>
            <w:tcW w:w="1789" w:type="dxa"/>
            <w:shd w:val="clear" w:color="auto" w:fill="auto"/>
          </w:tcPr>
          <w:p w:rsidR="00653EAB" w:rsidRPr="00354A60" w:rsidRDefault="0074302E" w:rsidP="00413CD5">
            <w:pPr>
              <w:spacing w:after="0"/>
              <w:rPr>
                <w:rFonts w:cs="Arial"/>
                <w:sz w:val="18"/>
                <w:szCs w:val="18"/>
              </w:rPr>
            </w:pPr>
            <w:r>
              <w:rPr>
                <w:rFonts w:cs="Arial"/>
                <w:sz w:val="18"/>
                <w:szCs w:val="18"/>
              </w:rPr>
              <w:t>£191.61</w:t>
            </w:r>
          </w:p>
        </w:tc>
        <w:tc>
          <w:tcPr>
            <w:tcW w:w="2137" w:type="dxa"/>
            <w:shd w:val="clear" w:color="auto" w:fill="auto"/>
          </w:tcPr>
          <w:p w:rsidR="00653EAB" w:rsidRPr="00354A60" w:rsidRDefault="00653EAB" w:rsidP="00413CD5">
            <w:pPr>
              <w:spacing w:after="0"/>
              <w:rPr>
                <w:rFonts w:cs="Arial"/>
                <w:sz w:val="18"/>
              </w:rPr>
            </w:pPr>
            <w:r>
              <w:rPr>
                <w:rFonts w:cs="Arial"/>
                <w:sz w:val="18"/>
              </w:rPr>
              <w:t>Review impact after the programme and at the end of Year 11 with destination data.</w:t>
            </w:r>
          </w:p>
        </w:tc>
      </w:tr>
      <w:tr w:rsidR="00653EAB" w:rsidRPr="00354A60" w:rsidTr="0074302E">
        <w:trPr>
          <w:trHeight w:hRule="exact" w:val="2071"/>
        </w:trPr>
        <w:tc>
          <w:tcPr>
            <w:tcW w:w="2029" w:type="dxa"/>
            <w:gridSpan w:val="2"/>
            <w:tcMar>
              <w:top w:w="57" w:type="dxa"/>
              <w:bottom w:w="57" w:type="dxa"/>
            </w:tcMar>
          </w:tcPr>
          <w:p w:rsidR="00653EAB" w:rsidRDefault="00986D88" w:rsidP="00CE3618">
            <w:pPr>
              <w:spacing w:after="0"/>
              <w:rPr>
                <w:rFonts w:cs="Arial"/>
                <w:sz w:val="18"/>
                <w:szCs w:val="18"/>
              </w:rPr>
            </w:pPr>
            <w:r>
              <w:rPr>
                <w:rFonts w:cs="Arial"/>
                <w:sz w:val="18"/>
                <w:szCs w:val="18"/>
              </w:rPr>
              <w:t>2m</w:t>
            </w:r>
            <w:r w:rsidR="00653EAB">
              <w:rPr>
                <w:rFonts w:cs="Arial"/>
                <w:sz w:val="18"/>
                <w:szCs w:val="18"/>
              </w:rPr>
              <w:t>. Work Experience for all Year 10 PP students.</w:t>
            </w:r>
          </w:p>
        </w:tc>
        <w:tc>
          <w:tcPr>
            <w:tcW w:w="2082" w:type="dxa"/>
            <w:gridSpan w:val="2"/>
            <w:tcMar>
              <w:top w:w="57" w:type="dxa"/>
              <w:bottom w:w="57" w:type="dxa"/>
            </w:tcMar>
          </w:tcPr>
          <w:p w:rsidR="00653EAB" w:rsidRDefault="00653EAB" w:rsidP="00413CD5">
            <w:pPr>
              <w:spacing w:after="0"/>
              <w:rPr>
                <w:rFonts w:cs="Arial"/>
                <w:sz w:val="18"/>
                <w:szCs w:val="18"/>
              </w:rPr>
            </w:pPr>
            <w:r>
              <w:rPr>
                <w:rFonts w:cs="Arial"/>
                <w:sz w:val="18"/>
                <w:szCs w:val="18"/>
              </w:rPr>
              <w:t>Ensure PP students are suitably placed for their work experience.</w:t>
            </w:r>
          </w:p>
        </w:tc>
        <w:tc>
          <w:tcPr>
            <w:tcW w:w="2615" w:type="dxa"/>
            <w:gridSpan w:val="2"/>
            <w:tcMar>
              <w:top w:w="57" w:type="dxa"/>
              <w:bottom w:w="57" w:type="dxa"/>
            </w:tcMar>
          </w:tcPr>
          <w:p w:rsidR="00653EAB" w:rsidRDefault="00653EAB" w:rsidP="00413CD5">
            <w:pPr>
              <w:spacing w:after="0"/>
              <w:rPr>
                <w:rFonts w:cs="Arial"/>
                <w:sz w:val="18"/>
                <w:szCs w:val="18"/>
              </w:rPr>
            </w:pPr>
            <w:r>
              <w:rPr>
                <w:rFonts w:cs="Arial"/>
                <w:sz w:val="18"/>
                <w:szCs w:val="18"/>
              </w:rPr>
              <w:t>Raise aspirations.</w:t>
            </w:r>
          </w:p>
        </w:tc>
        <w:tc>
          <w:tcPr>
            <w:tcW w:w="2576" w:type="dxa"/>
            <w:tcMar>
              <w:top w:w="57" w:type="dxa"/>
              <w:bottom w:w="57" w:type="dxa"/>
            </w:tcMar>
          </w:tcPr>
          <w:p w:rsidR="00653EAB" w:rsidRPr="00354A60" w:rsidRDefault="00653EAB" w:rsidP="00413CD5">
            <w:pPr>
              <w:spacing w:after="0"/>
              <w:rPr>
                <w:rFonts w:cs="Arial"/>
                <w:sz w:val="18"/>
                <w:szCs w:val="18"/>
              </w:rPr>
            </w:pPr>
            <w:r>
              <w:rPr>
                <w:rFonts w:cs="Arial"/>
                <w:sz w:val="18"/>
                <w:szCs w:val="18"/>
              </w:rPr>
              <w:t>Monitor work placements DHK, MSi</w:t>
            </w:r>
          </w:p>
        </w:tc>
        <w:tc>
          <w:tcPr>
            <w:tcW w:w="1606" w:type="dxa"/>
            <w:shd w:val="clear" w:color="auto" w:fill="auto"/>
          </w:tcPr>
          <w:p w:rsidR="00653EAB" w:rsidRDefault="0074302E" w:rsidP="00A46DBB">
            <w:pPr>
              <w:spacing w:after="0"/>
              <w:rPr>
                <w:rFonts w:cs="Arial"/>
                <w:sz w:val="18"/>
                <w:szCs w:val="18"/>
              </w:rPr>
            </w:pPr>
            <w:r>
              <w:rPr>
                <w:rFonts w:cs="Arial"/>
                <w:sz w:val="18"/>
                <w:szCs w:val="18"/>
              </w:rPr>
              <w:t xml:space="preserve">13% of </w:t>
            </w:r>
            <w:r w:rsidR="00D66FCB">
              <w:rPr>
                <w:rFonts w:cs="Arial"/>
                <w:sz w:val="18"/>
                <w:szCs w:val="18"/>
              </w:rPr>
              <w:t>DHK hours</w:t>
            </w:r>
            <w:r>
              <w:rPr>
                <w:rFonts w:cs="Arial"/>
                <w:sz w:val="18"/>
                <w:szCs w:val="18"/>
              </w:rPr>
              <w:t xml:space="preserve"> 390 hours</w:t>
            </w:r>
          </w:p>
          <w:p w:rsidR="00D66FCB" w:rsidRPr="00354A60" w:rsidRDefault="00D66FCB" w:rsidP="00A46DBB">
            <w:pPr>
              <w:spacing w:after="0"/>
              <w:rPr>
                <w:rFonts w:cs="Arial"/>
                <w:sz w:val="18"/>
                <w:szCs w:val="18"/>
              </w:rPr>
            </w:pPr>
            <w:r>
              <w:rPr>
                <w:rFonts w:cs="Arial"/>
                <w:sz w:val="18"/>
                <w:szCs w:val="18"/>
              </w:rPr>
              <w:t>Cost of Work Experience Provider</w:t>
            </w:r>
          </w:p>
        </w:tc>
        <w:tc>
          <w:tcPr>
            <w:tcW w:w="1789" w:type="dxa"/>
            <w:shd w:val="clear" w:color="auto" w:fill="auto"/>
          </w:tcPr>
          <w:p w:rsidR="0074302E" w:rsidRDefault="0074302E" w:rsidP="00413CD5">
            <w:pPr>
              <w:spacing w:after="0"/>
              <w:rPr>
                <w:rFonts w:cs="Arial"/>
                <w:sz w:val="18"/>
                <w:szCs w:val="18"/>
              </w:rPr>
            </w:pPr>
            <w:r>
              <w:rPr>
                <w:rFonts w:cs="Arial"/>
                <w:sz w:val="18"/>
                <w:szCs w:val="18"/>
              </w:rPr>
              <w:t>£1079.40</w:t>
            </w:r>
          </w:p>
          <w:p w:rsidR="0074302E" w:rsidRDefault="0074302E" w:rsidP="00413CD5">
            <w:pPr>
              <w:spacing w:after="0"/>
              <w:rPr>
                <w:rFonts w:cs="Arial"/>
                <w:sz w:val="18"/>
                <w:szCs w:val="18"/>
              </w:rPr>
            </w:pPr>
          </w:p>
          <w:p w:rsidR="00653EAB" w:rsidRDefault="008A0BD8" w:rsidP="00413CD5">
            <w:pPr>
              <w:spacing w:after="0"/>
              <w:rPr>
                <w:rFonts w:cs="Arial"/>
                <w:sz w:val="18"/>
                <w:szCs w:val="18"/>
              </w:rPr>
            </w:pPr>
            <w:r>
              <w:rPr>
                <w:rFonts w:cs="Arial"/>
                <w:sz w:val="18"/>
                <w:szCs w:val="18"/>
              </w:rPr>
              <w:t>13% of Tailored education £624</w:t>
            </w:r>
          </w:p>
          <w:p w:rsidR="0074302E" w:rsidRDefault="0074302E" w:rsidP="00413CD5">
            <w:pPr>
              <w:spacing w:after="0"/>
              <w:rPr>
                <w:rFonts w:cs="Arial"/>
                <w:sz w:val="18"/>
                <w:szCs w:val="18"/>
              </w:rPr>
            </w:pPr>
          </w:p>
          <w:p w:rsidR="008A0BD8" w:rsidRPr="00354A60" w:rsidRDefault="008A0BD8" w:rsidP="00413CD5">
            <w:pPr>
              <w:spacing w:after="0"/>
              <w:rPr>
                <w:rFonts w:cs="Arial"/>
                <w:sz w:val="18"/>
                <w:szCs w:val="18"/>
              </w:rPr>
            </w:pPr>
          </w:p>
        </w:tc>
        <w:tc>
          <w:tcPr>
            <w:tcW w:w="2137" w:type="dxa"/>
            <w:shd w:val="clear" w:color="auto" w:fill="auto"/>
          </w:tcPr>
          <w:p w:rsidR="00653EAB" w:rsidRPr="00354A60" w:rsidRDefault="00653EAB" w:rsidP="00413CD5">
            <w:pPr>
              <w:spacing w:after="0"/>
              <w:rPr>
                <w:rFonts w:cs="Arial"/>
                <w:sz w:val="18"/>
              </w:rPr>
            </w:pPr>
            <w:r>
              <w:rPr>
                <w:rFonts w:cs="Arial"/>
                <w:sz w:val="18"/>
              </w:rPr>
              <w:t>Review impact via student voice after work experience</w:t>
            </w:r>
          </w:p>
        </w:tc>
      </w:tr>
      <w:tr w:rsidR="00653EAB" w:rsidRPr="00354A60" w:rsidTr="0032302F">
        <w:trPr>
          <w:trHeight w:hRule="exact" w:val="2071"/>
        </w:trPr>
        <w:tc>
          <w:tcPr>
            <w:tcW w:w="2029" w:type="dxa"/>
            <w:gridSpan w:val="2"/>
            <w:tcMar>
              <w:top w:w="57" w:type="dxa"/>
              <w:bottom w:w="57" w:type="dxa"/>
            </w:tcMar>
          </w:tcPr>
          <w:p w:rsidR="00653EAB" w:rsidRDefault="00653EAB" w:rsidP="00CE3618">
            <w:pPr>
              <w:spacing w:after="0"/>
              <w:rPr>
                <w:rFonts w:cs="Arial"/>
                <w:sz w:val="18"/>
                <w:szCs w:val="18"/>
              </w:rPr>
            </w:pPr>
            <w:r>
              <w:rPr>
                <w:rFonts w:cs="Arial"/>
                <w:sz w:val="18"/>
                <w:szCs w:val="18"/>
              </w:rPr>
              <w:lastRenderedPageBreak/>
              <w:t>Year 10 and 11 careers fair</w:t>
            </w:r>
          </w:p>
        </w:tc>
        <w:tc>
          <w:tcPr>
            <w:tcW w:w="2082" w:type="dxa"/>
            <w:gridSpan w:val="2"/>
            <w:tcMar>
              <w:top w:w="57" w:type="dxa"/>
              <w:bottom w:w="57" w:type="dxa"/>
            </w:tcMar>
          </w:tcPr>
          <w:p w:rsidR="00653EAB" w:rsidRDefault="00653EAB" w:rsidP="00413CD5">
            <w:pPr>
              <w:spacing w:after="0"/>
              <w:rPr>
                <w:rFonts w:cs="Arial"/>
                <w:sz w:val="18"/>
                <w:szCs w:val="18"/>
              </w:rPr>
            </w:pPr>
            <w:r w:rsidRPr="00BB34B9">
              <w:rPr>
                <w:rFonts w:cs="Arial"/>
                <w:sz w:val="18"/>
                <w:szCs w:val="18"/>
              </w:rPr>
              <w:t>Invite PP students by phone call home</w:t>
            </w:r>
          </w:p>
        </w:tc>
        <w:tc>
          <w:tcPr>
            <w:tcW w:w="2615" w:type="dxa"/>
            <w:gridSpan w:val="2"/>
            <w:tcMar>
              <w:top w:w="57" w:type="dxa"/>
              <w:bottom w:w="57" w:type="dxa"/>
            </w:tcMar>
          </w:tcPr>
          <w:p w:rsidR="00653EAB" w:rsidRDefault="00653EAB" w:rsidP="00413CD5">
            <w:pPr>
              <w:spacing w:after="0"/>
              <w:rPr>
                <w:rFonts w:cs="Arial"/>
                <w:sz w:val="18"/>
                <w:szCs w:val="18"/>
              </w:rPr>
            </w:pPr>
            <w:r>
              <w:rPr>
                <w:rFonts w:cs="Arial"/>
                <w:sz w:val="18"/>
                <w:szCs w:val="18"/>
              </w:rPr>
              <w:t>Increased attendance at the careers fair and raise aspirations</w:t>
            </w:r>
          </w:p>
        </w:tc>
        <w:tc>
          <w:tcPr>
            <w:tcW w:w="2576" w:type="dxa"/>
            <w:tcMar>
              <w:top w:w="57" w:type="dxa"/>
              <w:bottom w:w="57" w:type="dxa"/>
            </w:tcMar>
          </w:tcPr>
          <w:p w:rsidR="00653EAB" w:rsidRDefault="00653EAB" w:rsidP="00413CD5">
            <w:pPr>
              <w:spacing w:after="0"/>
              <w:rPr>
                <w:rFonts w:cs="Arial"/>
                <w:sz w:val="18"/>
                <w:szCs w:val="18"/>
              </w:rPr>
            </w:pPr>
            <w:r>
              <w:rPr>
                <w:rFonts w:cs="Arial"/>
                <w:sz w:val="18"/>
                <w:szCs w:val="18"/>
              </w:rPr>
              <w:t>Monitor attendance at careers fair.</w:t>
            </w:r>
          </w:p>
        </w:tc>
        <w:tc>
          <w:tcPr>
            <w:tcW w:w="1606" w:type="dxa"/>
            <w:shd w:val="clear" w:color="auto" w:fill="auto"/>
          </w:tcPr>
          <w:p w:rsidR="00653EAB" w:rsidRDefault="0032302F" w:rsidP="00A46DBB">
            <w:pPr>
              <w:spacing w:after="0"/>
              <w:rPr>
                <w:rFonts w:cs="Arial"/>
                <w:sz w:val="18"/>
                <w:szCs w:val="18"/>
              </w:rPr>
            </w:pPr>
            <w:r>
              <w:rPr>
                <w:rFonts w:cs="Arial"/>
                <w:sz w:val="18"/>
                <w:szCs w:val="18"/>
              </w:rPr>
              <w:t>DHK 6</w:t>
            </w:r>
            <w:r w:rsidR="00750A11">
              <w:rPr>
                <w:rFonts w:cs="Arial"/>
                <w:sz w:val="18"/>
                <w:szCs w:val="18"/>
              </w:rPr>
              <w:t xml:space="preserve"> hours</w:t>
            </w:r>
          </w:p>
          <w:p w:rsidR="00750A11" w:rsidRPr="00354A60" w:rsidRDefault="00750A11" w:rsidP="00A46DBB">
            <w:pPr>
              <w:spacing w:after="0"/>
              <w:rPr>
                <w:rFonts w:cs="Arial"/>
                <w:sz w:val="18"/>
                <w:szCs w:val="18"/>
              </w:rPr>
            </w:pPr>
            <w:r>
              <w:rPr>
                <w:rFonts w:cs="Arial"/>
                <w:sz w:val="18"/>
                <w:szCs w:val="18"/>
              </w:rPr>
              <w:t>DHT 3 hours</w:t>
            </w:r>
          </w:p>
        </w:tc>
        <w:tc>
          <w:tcPr>
            <w:tcW w:w="1789" w:type="dxa"/>
            <w:shd w:val="clear" w:color="auto" w:fill="auto"/>
          </w:tcPr>
          <w:p w:rsidR="00653EAB" w:rsidRDefault="0032302F" w:rsidP="00413CD5">
            <w:pPr>
              <w:spacing w:after="0"/>
              <w:rPr>
                <w:rFonts w:cs="Arial"/>
                <w:sz w:val="18"/>
                <w:szCs w:val="18"/>
              </w:rPr>
            </w:pPr>
            <w:r>
              <w:rPr>
                <w:rFonts w:cs="Arial"/>
                <w:sz w:val="18"/>
                <w:szCs w:val="18"/>
              </w:rPr>
              <w:t>£127.74</w:t>
            </w:r>
          </w:p>
          <w:p w:rsidR="00B65206" w:rsidRPr="00354A60" w:rsidRDefault="00B65206" w:rsidP="00413CD5">
            <w:pPr>
              <w:spacing w:after="0"/>
              <w:rPr>
                <w:rFonts w:cs="Arial"/>
                <w:sz w:val="18"/>
                <w:szCs w:val="18"/>
              </w:rPr>
            </w:pPr>
            <w:r>
              <w:rPr>
                <w:rFonts w:cs="Arial"/>
                <w:sz w:val="18"/>
                <w:szCs w:val="18"/>
              </w:rPr>
              <w:t>£192</w:t>
            </w:r>
          </w:p>
        </w:tc>
        <w:tc>
          <w:tcPr>
            <w:tcW w:w="2137" w:type="dxa"/>
            <w:shd w:val="clear" w:color="auto" w:fill="auto"/>
          </w:tcPr>
          <w:p w:rsidR="00653EAB" w:rsidRPr="00354A60" w:rsidRDefault="00653EAB" w:rsidP="00413CD5">
            <w:pPr>
              <w:spacing w:after="0"/>
              <w:rPr>
                <w:rFonts w:cs="Arial"/>
                <w:sz w:val="18"/>
              </w:rPr>
            </w:pPr>
            <w:r>
              <w:rPr>
                <w:rFonts w:cs="Arial"/>
                <w:sz w:val="18"/>
              </w:rPr>
              <w:t>Review impact through attendance and NEET figures.</w:t>
            </w:r>
          </w:p>
        </w:tc>
      </w:tr>
      <w:tr w:rsidR="0032302F" w:rsidRPr="00354A60" w:rsidTr="0032302F">
        <w:trPr>
          <w:trHeight w:hRule="exact" w:val="2071"/>
        </w:trPr>
        <w:tc>
          <w:tcPr>
            <w:tcW w:w="2029" w:type="dxa"/>
            <w:gridSpan w:val="2"/>
            <w:tcMar>
              <w:top w:w="57" w:type="dxa"/>
              <w:bottom w:w="57" w:type="dxa"/>
            </w:tcMar>
          </w:tcPr>
          <w:p w:rsidR="0032302F" w:rsidRDefault="0032302F" w:rsidP="00CE3618">
            <w:pPr>
              <w:spacing w:after="0"/>
              <w:rPr>
                <w:rFonts w:cs="Arial"/>
                <w:sz w:val="18"/>
                <w:szCs w:val="18"/>
              </w:rPr>
            </w:pPr>
            <w:r>
              <w:rPr>
                <w:rFonts w:cs="Arial"/>
                <w:sz w:val="18"/>
                <w:szCs w:val="18"/>
              </w:rPr>
              <w:t>Extended Work Placements for students who are at risk of permanent exclusion.</w:t>
            </w:r>
          </w:p>
        </w:tc>
        <w:tc>
          <w:tcPr>
            <w:tcW w:w="2082" w:type="dxa"/>
            <w:gridSpan w:val="2"/>
            <w:tcMar>
              <w:top w:w="57" w:type="dxa"/>
              <w:bottom w:w="57" w:type="dxa"/>
            </w:tcMar>
          </w:tcPr>
          <w:p w:rsidR="0032302F" w:rsidRDefault="0032302F" w:rsidP="00413CD5">
            <w:pPr>
              <w:spacing w:after="0"/>
              <w:rPr>
                <w:rFonts w:cs="Arial"/>
                <w:sz w:val="18"/>
                <w:szCs w:val="18"/>
              </w:rPr>
            </w:pPr>
            <w:r>
              <w:rPr>
                <w:rFonts w:cs="Arial"/>
                <w:sz w:val="18"/>
                <w:szCs w:val="18"/>
              </w:rPr>
              <w:t>Extended Work Place engage students in employment.</w:t>
            </w:r>
          </w:p>
        </w:tc>
        <w:tc>
          <w:tcPr>
            <w:tcW w:w="2615" w:type="dxa"/>
            <w:gridSpan w:val="2"/>
            <w:tcMar>
              <w:top w:w="57" w:type="dxa"/>
              <w:bottom w:w="57" w:type="dxa"/>
            </w:tcMar>
          </w:tcPr>
          <w:p w:rsidR="0032302F" w:rsidRDefault="0032302F" w:rsidP="00413CD5">
            <w:pPr>
              <w:spacing w:after="0"/>
              <w:rPr>
                <w:rFonts w:cs="Arial"/>
                <w:sz w:val="18"/>
                <w:szCs w:val="18"/>
              </w:rPr>
            </w:pPr>
            <w:r>
              <w:rPr>
                <w:rFonts w:cs="Arial"/>
                <w:sz w:val="18"/>
                <w:szCs w:val="18"/>
              </w:rPr>
              <w:t>Student engaged in employment.</w:t>
            </w:r>
          </w:p>
        </w:tc>
        <w:tc>
          <w:tcPr>
            <w:tcW w:w="2576" w:type="dxa"/>
            <w:tcMar>
              <w:top w:w="57" w:type="dxa"/>
              <w:bottom w:w="57" w:type="dxa"/>
            </w:tcMar>
          </w:tcPr>
          <w:p w:rsidR="0032302F" w:rsidRDefault="0032302F" w:rsidP="00413CD5">
            <w:pPr>
              <w:spacing w:after="0"/>
              <w:rPr>
                <w:rFonts w:cs="Arial"/>
                <w:sz w:val="18"/>
                <w:szCs w:val="18"/>
              </w:rPr>
            </w:pPr>
            <w:r>
              <w:rPr>
                <w:rFonts w:cs="Arial"/>
                <w:sz w:val="18"/>
                <w:szCs w:val="18"/>
              </w:rPr>
              <w:t>DHK to monitor Work Placements and visit the workplace regularly</w:t>
            </w:r>
          </w:p>
        </w:tc>
        <w:tc>
          <w:tcPr>
            <w:tcW w:w="1606" w:type="dxa"/>
            <w:shd w:val="clear" w:color="auto" w:fill="auto"/>
          </w:tcPr>
          <w:p w:rsidR="0032302F" w:rsidRDefault="0032302F" w:rsidP="00A46DBB">
            <w:pPr>
              <w:spacing w:after="0"/>
              <w:rPr>
                <w:rFonts w:cs="Arial"/>
                <w:sz w:val="18"/>
                <w:szCs w:val="18"/>
              </w:rPr>
            </w:pPr>
            <w:r>
              <w:rPr>
                <w:rFonts w:cs="Arial"/>
                <w:sz w:val="18"/>
                <w:szCs w:val="18"/>
              </w:rPr>
              <w:t>DHK 100 hours</w:t>
            </w:r>
          </w:p>
        </w:tc>
        <w:tc>
          <w:tcPr>
            <w:tcW w:w="1789" w:type="dxa"/>
            <w:shd w:val="clear" w:color="auto" w:fill="auto"/>
          </w:tcPr>
          <w:p w:rsidR="0032302F" w:rsidRDefault="0032302F" w:rsidP="00413CD5">
            <w:pPr>
              <w:spacing w:after="0"/>
              <w:rPr>
                <w:rFonts w:cs="Arial"/>
                <w:sz w:val="18"/>
                <w:szCs w:val="18"/>
              </w:rPr>
            </w:pPr>
            <w:r>
              <w:rPr>
                <w:rFonts w:cs="Arial"/>
                <w:sz w:val="18"/>
                <w:szCs w:val="18"/>
              </w:rPr>
              <w:t>£2129</w:t>
            </w:r>
          </w:p>
        </w:tc>
        <w:tc>
          <w:tcPr>
            <w:tcW w:w="2137" w:type="dxa"/>
            <w:shd w:val="clear" w:color="auto" w:fill="auto"/>
          </w:tcPr>
          <w:p w:rsidR="0032302F" w:rsidRDefault="0032302F" w:rsidP="00413CD5">
            <w:pPr>
              <w:spacing w:after="0"/>
              <w:rPr>
                <w:rFonts w:cs="Arial"/>
                <w:sz w:val="18"/>
              </w:rPr>
            </w:pPr>
            <w:r>
              <w:rPr>
                <w:rFonts w:cs="Arial"/>
                <w:sz w:val="18"/>
              </w:rPr>
              <w:t>Review impact through student engagement</w:t>
            </w:r>
          </w:p>
        </w:tc>
      </w:tr>
      <w:tr w:rsidR="00413CD5" w:rsidRPr="00354A60" w:rsidTr="00854779">
        <w:trPr>
          <w:trHeight w:hRule="exact" w:val="458"/>
        </w:trPr>
        <w:tc>
          <w:tcPr>
            <w:tcW w:w="10908" w:type="dxa"/>
            <w:gridSpan w:val="8"/>
            <w:tcMar>
              <w:top w:w="57" w:type="dxa"/>
              <w:bottom w:w="57" w:type="dxa"/>
            </w:tcMar>
          </w:tcPr>
          <w:p w:rsidR="00413CD5" w:rsidRPr="00354A60" w:rsidRDefault="00413CD5" w:rsidP="00413CD5">
            <w:pPr>
              <w:spacing w:after="0"/>
              <w:jc w:val="right"/>
              <w:rPr>
                <w:rFonts w:cs="Arial"/>
                <w:b/>
              </w:rPr>
            </w:pPr>
            <w:r w:rsidRPr="00354A60">
              <w:rPr>
                <w:rFonts w:cs="Arial"/>
                <w:b/>
              </w:rPr>
              <w:t>Cost</w:t>
            </w:r>
          </w:p>
        </w:tc>
        <w:tc>
          <w:tcPr>
            <w:tcW w:w="1789" w:type="dxa"/>
          </w:tcPr>
          <w:p w:rsidR="00413CD5" w:rsidRPr="00354A60" w:rsidRDefault="00B37BB0" w:rsidP="00413CD5">
            <w:pPr>
              <w:spacing w:after="0"/>
              <w:rPr>
                <w:rFonts w:cs="Arial"/>
                <w:b/>
              </w:rPr>
            </w:pPr>
            <w:r>
              <w:rPr>
                <w:rFonts w:cs="Arial"/>
                <w:b/>
              </w:rPr>
              <w:t>£71,934.84</w:t>
            </w:r>
          </w:p>
        </w:tc>
        <w:tc>
          <w:tcPr>
            <w:tcW w:w="2137" w:type="dxa"/>
          </w:tcPr>
          <w:p w:rsidR="00413CD5" w:rsidRPr="00354A60" w:rsidRDefault="00413CD5" w:rsidP="00413CD5">
            <w:pPr>
              <w:spacing w:after="0"/>
              <w:rPr>
                <w:rFonts w:cs="Arial"/>
              </w:rPr>
            </w:pPr>
          </w:p>
        </w:tc>
      </w:tr>
      <w:tr w:rsidR="00413CD5" w:rsidRPr="00354A60" w:rsidTr="00854779">
        <w:trPr>
          <w:trHeight w:hRule="exact" w:val="355"/>
        </w:trPr>
        <w:tc>
          <w:tcPr>
            <w:tcW w:w="1935" w:type="dxa"/>
          </w:tcPr>
          <w:p w:rsidR="00413CD5" w:rsidRPr="00354A60" w:rsidRDefault="00413CD5" w:rsidP="00413CD5">
            <w:pPr>
              <w:pStyle w:val="ListParagraph"/>
              <w:numPr>
                <w:ilvl w:val="0"/>
                <w:numId w:val="36"/>
              </w:numPr>
              <w:spacing w:after="0" w:line="240" w:lineRule="auto"/>
              <w:ind w:left="426" w:hanging="142"/>
              <w:contextualSpacing w:val="0"/>
              <w:rPr>
                <w:rFonts w:cs="Arial"/>
                <w:b/>
              </w:rPr>
            </w:pPr>
          </w:p>
        </w:tc>
        <w:tc>
          <w:tcPr>
            <w:tcW w:w="12899" w:type="dxa"/>
            <w:gridSpan w:val="9"/>
            <w:tcMar>
              <w:top w:w="57" w:type="dxa"/>
              <w:bottom w:w="57" w:type="dxa"/>
            </w:tcMar>
            <w:vAlign w:val="center"/>
          </w:tcPr>
          <w:p w:rsidR="00413CD5" w:rsidRPr="00354A60" w:rsidRDefault="00413CD5" w:rsidP="00413CD5">
            <w:pPr>
              <w:pStyle w:val="ListParagraph"/>
              <w:numPr>
                <w:ilvl w:val="0"/>
                <w:numId w:val="36"/>
              </w:numPr>
              <w:spacing w:after="0" w:line="240" w:lineRule="auto"/>
              <w:ind w:left="426" w:hanging="142"/>
              <w:contextualSpacing w:val="0"/>
              <w:rPr>
                <w:rFonts w:cs="Arial"/>
                <w:b/>
              </w:rPr>
            </w:pPr>
            <w:r w:rsidRPr="00354A60">
              <w:rPr>
                <w:rFonts w:cs="Arial"/>
                <w:b/>
              </w:rPr>
              <w:t>Other approaches</w:t>
            </w:r>
          </w:p>
        </w:tc>
      </w:tr>
      <w:tr w:rsidR="00413CD5" w:rsidRPr="00354A60" w:rsidTr="00854779">
        <w:trPr>
          <w:trHeight w:val="1100"/>
        </w:trPr>
        <w:tc>
          <w:tcPr>
            <w:tcW w:w="2029" w:type="dxa"/>
            <w:gridSpan w:val="2"/>
            <w:tcMar>
              <w:top w:w="57" w:type="dxa"/>
              <w:bottom w:w="57" w:type="dxa"/>
            </w:tcMar>
          </w:tcPr>
          <w:p w:rsidR="00413CD5" w:rsidRPr="00354A60" w:rsidRDefault="00413CD5" w:rsidP="00413CD5">
            <w:pPr>
              <w:spacing w:after="0"/>
              <w:rPr>
                <w:rFonts w:cs="Arial"/>
                <w:b/>
              </w:rPr>
            </w:pPr>
            <w:r w:rsidRPr="00354A60">
              <w:rPr>
                <w:rFonts w:cs="Arial"/>
                <w:b/>
              </w:rPr>
              <w:t>Desired outcome</w:t>
            </w:r>
          </w:p>
        </w:tc>
        <w:tc>
          <w:tcPr>
            <w:tcW w:w="2082" w:type="dxa"/>
            <w:gridSpan w:val="2"/>
            <w:tcMar>
              <w:top w:w="57" w:type="dxa"/>
              <w:bottom w:w="57" w:type="dxa"/>
            </w:tcMar>
          </w:tcPr>
          <w:p w:rsidR="00413CD5" w:rsidRPr="00354A60" w:rsidRDefault="00413CD5" w:rsidP="00413CD5">
            <w:pPr>
              <w:spacing w:after="0"/>
              <w:rPr>
                <w:rFonts w:cs="Arial"/>
                <w:b/>
              </w:rPr>
            </w:pPr>
            <w:r w:rsidRPr="00354A60">
              <w:rPr>
                <w:rFonts w:cs="Arial"/>
                <w:b/>
              </w:rPr>
              <w:t>Chosen action / approach</w:t>
            </w:r>
          </w:p>
        </w:tc>
        <w:tc>
          <w:tcPr>
            <w:tcW w:w="2615" w:type="dxa"/>
            <w:gridSpan w:val="2"/>
            <w:tcMar>
              <w:top w:w="57" w:type="dxa"/>
              <w:bottom w:w="57" w:type="dxa"/>
            </w:tcMar>
          </w:tcPr>
          <w:p w:rsidR="00413CD5" w:rsidRPr="00354A60" w:rsidRDefault="00413CD5" w:rsidP="00413CD5">
            <w:pPr>
              <w:spacing w:after="0"/>
              <w:rPr>
                <w:rFonts w:cs="Arial"/>
                <w:b/>
              </w:rPr>
            </w:pPr>
            <w:r w:rsidRPr="00354A60">
              <w:rPr>
                <w:rFonts w:cs="Arial"/>
                <w:b/>
              </w:rPr>
              <w:t>What is the evidence and rationale for this choice?</w:t>
            </w:r>
          </w:p>
        </w:tc>
        <w:tc>
          <w:tcPr>
            <w:tcW w:w="2576" w:type="dxa"/>
            <w:tcMar>
              <w:top w:w="57" w:type="dxa"/>
              <w:bottom w:w="57" w:type="dxa"/>
            </w:tcMar>
          </w:tcPr>
          <w:p w:rsidR="00413CD5" w:rsidRPr="00354A60" w:rsidRDefault="00413CD5" w:rsidP="00413CD5">
            <w:pPr>
              <w:spacing w:after="0"/>
              <w:rPr>
                <w:rFonts w:cs="Arial"/>
                <w:b/>
              </w:rPr>
            </w:pPr>
            <w:r w:rsidRPr="00354A60">
              <w:rPr>
                <w:rFonts w:cs="Arial"/>
                <w:b/>
              </w:rPr>
              <w:t>How will you ensure it is implemented well?</w:t>
            </w:r>
          </w:p>
        </w:tc>
        <w:tc>
          <w:tcPr>
            <w:tcW w:w="1606" w:type="dxa"/>
          </w:tcPr>
          <w:p w:rsidR="00413CD5" w:rsidRPr="00354A60" w:rsidRDefault="00413CD5" w:rsidP="00413CD5">
            <w:pPr>
              <w:spacing w:after="0"/>
              <w:rPr>
                <w:rFonts w:cs="Arial"/>
                <w:b/>
              </w:rPr>
            </w:pPr>
            <w:r w:rsidRPr="00354A60">
              <w:rPr>
                <w:rFonts w:cs="Arial"/>
                <w:b/>
              </w:rPr>
              <w:t>Staff lead</w:t>
            </w:r>
          </w:p>
        </w:tc>
        <w:tc>
          <w:tcPr>
            <w:tcW w:w="1789" w:type="dxa"/>
          </w:tcPr>
          <w:p w:rsidR="00413CD5" w:rsidRPr="00354A60" w:rsidRDefault="00413CD5" w:rsidP="00413CD5">
            <w:pPr>
              <w:spacing w:after="0"/>
              <w:rPr>
                <w:rFonts w:cs="Arial"/>
                <w:b/>
              </w:rPr>
            </w:pPr>
            <w:r w:rsidRPr="00354A60">
              <w:rPr>
                <w:rFonts w:cs="Arial"/>
                <w:b/>
              </w:rPr>
              <w:t>Resources &amp; Cost</w:t>
            </w:r>
          </w:p>
        </w:tc>
        <w:tc>
          <w:tcPr>
            <w:tcW w:w="2137" w:type="dxa"/>
          </w:tcPr>
          <w:p w:rsidR="00413CD5" w:rsidRPr="00354A60" w:rsidRDefault="00413CD5" w:rsidP="00413CD5">
            <w:pPr>
              <w:spacing w:after="0"/>
              <w:rPr>
                <w:rFonts w:cs="Arial"/>
                <w:b/>
              </w:rPr>
            </w:pPr>
            <w:r w:rsidRPr="00354A60">
              <w:rPr>
                <w:rFonts w:cs="Arial"/>
                <w:b/>
              </w:rPr>
              <w:t>When will you review implementation?</w:t>
            </w:r>
          </w:p>
        </w:tc>
      </w:tr>
      <w:tr w:rsidR="00413CD5" w:rsidRPr="00354A60" w:rsidTr="00854779">
        <w:trPr>
          <w:trHeight w:val="2436"/>
        </w:trPr>
        <w:tc>
          <w:tcPr>
            <w:tcW w:w="2029"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3a. Engage PPG parents in school based activities (EEF Toolkit + 3months)</w:t>
            </w:r>
          </w:p>
        </w:tc>
        <w:tc>
          <w:tcPr>
            <w:tcW w:w="2082"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Phone calls to all PP Parents about Careers/Parents Evening, Revision Sessions &amp; transportation offered to and from venue</w:t>
            </w: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r w:rsidRPr="00354A60">
              <w:rPr>
                <w:rFonts w:cs="Arial"/>
                <w:sz w:val="18"/>
                <w:szCs w:val="18"/>
              </w:rPr>
              <w:t>KS4 Pupil &amp; parental Learning Evenings</w:t>
            </w:r>
          </w:p>
        </w:tc>
        <w:tc>
          <w:tcPr>
            <w:tcW w:w="2615"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 xml:space="preserve">100% attendance of PPG Students </w:t>
            </w:r>
          </w:p>
          <w:p w:rsidR="00413CD5" w:rsidRPr="00354A60" w:rsidRDefault="00413CD5" w:rsidP="00413CD5">
            <w:pPr>
              <w:spacing w:after="0"/>
              <w:rPr>
                <w:rFonts w:cs="Arial"/>
                <w:sz w:val="18"/>
                <w:szCs w:val="18"/>
              </w:rPr>
            </w:pPr>
          </w:p>
        </w:tc>
        <w:tc>
          <w:tcPr>
            <w:tcW w:w="2576" w:type="dxa"/>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 xml:space="preserve">Head of year to monitor attendance &amp; follow up with absences at key events to ensure information disseminated. </w:t>
            </w: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r w:rsidRPr="00354A60">
              <w:rPr>
                <w:rFonts w:cs="Arial"/>
                <w:sz w:val="18"/>
                <w:szCs w:val="18"/>
              </w:rPr>
              <w:t>Whole cohort events : information to be made available on school website.</w:t>
            </w:r>
          </w:p>
        </w:tc>
        <w:tc>
          <w:tcPr>
            <w:tcW w:w="1606" w:type="dxa"/>
          </w:tcPr>
          <w:p w:rsidR="00413CD5" w:rsidRPr="00354A60" w:rsidRDefault="00413CD5" w:rsidP="00413CD5">
            <w:pPr>
              <w:spacing w:after="0"/>
              <w:rPr>
                <w:rFonts w:cs="Arial"/>
                <w:sz w:val="18"/>
                <w:szCs w:val="18"/>
              </w:rPr>
            </w:pPr>
            <w:r w:rsidRPr="00354A60">
              <w:rPr>
                <w:rFonts w:cs="Arial"/>
                <w:sz w:val="18"/>
                <w:szCs w:val="18"/>
              </w:rPr>
              <w:t>MSi/</w:t>
            </w:r>
          </w:p>
          <w:p w:rsidR="000A06E8" w:rsidRPr="00354A60" w:rsidRDefault="00413CD5" w:rsidP="00413CD5">
            <w:pPr>
              <w:spacing w:after="0"/>
              <w:rPr>
                <w:rFonts w:cs="Arial"/>
                <w:sz w:val="18"/>
                <w:szCs w:val="18"/>
              </w:rPr>
            </w:pPr>
            <w:r w:rsidRPr="00354A60">
              <w:rPr>
                <w:rFonts w:cs="Arial"/>
                <w:sz w:val="18"/>
                <w:szCs w:val="18"/>
              </w:rPr>
              <w:t xml:space="preserve">HOYs, </w:t>
            </w:r>
          </w:p>
          <w:p w:rsidR="00854779" w:rsidRPr="00354A60" w:rsidRDefault="00854779" w:rsidP="001029A1">
            <w:pPr>
              <w:spacing w:after="0"/>
              <w:rPr>
                <w:rFonts w:cs="Arial"/>
                <w:sz w:val="18"/>
                <w:szCs w:val="18"/>
              </w:rPr>
            </w:pPr>
          </w:p>
        </w:tc>
        <w:tc>
          <w:tcPr>
            <w:tcW w:w="1789" w:type="dxa"/>
          </w:tcPr>
          <w:p w:rsidR="001029A1" w:rsidRPr="00354A60" w:rsidRDefault="000B790B" w:rsidP="00413CD5">
            <w:pPr>
              <w:spacing w:after="0"/>
              <w:rPr>
                <w:rFonts w:cs="Arial"/>
                <w:sz w:val="18"/>
                <w:szCs w:val="18"/>
              </w:rPr>
            </w:pPr>
            <w:r>
              <w:rPr>
                <w:rFonts w:cs="Arial"/>
                <w:sz w:val="18"/>
                <w:szCs w:val="18"/>
              </w:rPr>
              <w:t>£2000</w:t>
            </w: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p>
        </w:tc>
        <w:tc>
          <w:tcPr>
            <w:tcW w:w="2137" w:type="dxa"/>
          </w:tcPr>
          <w:p w:rsidR="00413CD5" w:rsidRPr="00354A60" w:rsidRDefault="00413CD5" w:rsidP="00413CD5">
            <w:pPr>
              <w:spacing w:after="0"/>
              <w:rPr>
                <w:rFonts w:cs="Arial"/>
                <w:sz w:val="18"/>
                <w:szCs w:val="18"/>
              </w:rPr>
            </w:pPr>
            <w:r w:rsidRPr="00354A60">
              <w:rPr>
                <w:rFonts w:cs="Arial"/>
                <w:sz w:val="18"/>
                <w:szCs w:val="18"/>
              </w:rPr>
              <w:t>Evaluation of events post event.</w:t>
            </w:r>
          </w:p>
          <w:p w:rsidR="00413CD5" w:rsidRPr="00354A60" w:rsidRDefault="00413CD5" w:rsidP="00413CD5">
            <w:pPr>
              <w:spacing w:after="0"/>
              <w:rPr>
                <w:rFonts w:cs="Arial"/>
                <w:sz w:val="18"/>
                <w:szCs w:val="18"/>
              </w:rPr>
            </w:pPr>
          </w:p>
          <w:p w:rsidR="00413CD5" w:rsidRPr="00354A60" w:rsidRDefault="00413CD5" w:rsidP="00413CD5">
            <w:pPr>
              <w:spacing w:after="0"/>
              <w:rPr>
                <w:rFonts w:cs="Arial"/>
                <w:sz w:val="18"/>
                <w:szCs w:val="18"/>
              </w:rPr>
            </w:pPr>
          </w:p>
        </w:tc>
      </w:tr>
      <w:tr w:rsidR="00413CD5" w:rsidRPr="00354A60" w:rsidTr="00854779">
        <w:trPr>
          <w:trHeight w:val="357"/>
        </w:trPr>
        <w:tc>
          <w:tcPr>
            <w:tcW w:w="2029"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 xml:space="preserve">3b  Include </w:t>
            </w:r>
            <w:r w:rsidRPr="00BB34B9">
              <w:rPr>
                <w:rFonts w:cs="Arial"/>
                <w:sz w:val="18"/>
                <w:szCs w:val="18"/>
              </w:rPr>
              <w:t>PP in student voice lunch</w:t>
            </w:r>
            <w:r w:rsidRPr="00354A60">
              <w:rPr>
                <w:rFonts w:cs="Arial"/>
                <w:sz w:val="18"/>
                <w:szCs w:val="18"/>
              </w:rPr>
              <w:t xml:space="preserve"> </w:t>
            </w:r>
            <w:r w:rsidRPr="00354A60">
              <w:rPr>
                <w:rFonts w:cs="Arial"/>
                <w:sz w:val="18"/>
                <w:szCs w:val="18"/>
              </w:rPr>
              <w:lastRenderedPageBreak/>
              <w:t xml:space="preserve">consultation exercises. </w:t>
            </w:r>
          </w:p>
        </w:tc>
        <w:tc>
          <w:tcPr>
            <w:tcW w:w="2082"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lastRenderedPageBreak/>
              <w:t xml:space="preserve">School to become more responsive to the </w:t>
            </w:r>
            <w:r w:rsidRPr="00354A60">
              <w:rPr>
                <w:rFonts w:cs="Arial"/>
                <w:sz w:val="18"/>
                <w:szCs w:val="18"/>
              </w:rPr>
              <w:lastRenderedPageBreak/>
              <w:t xml:space="preserve">needs of PP individual students </w:t>
            </w:r>
          </w:p>
        </w:tc>
        <w:tc>
          <w:tcPr>
            <w:tcW w:w="2615"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lastRenderedPageBreak/>
              <w:t xml:space="preserve">Summaries  of student voice consultations </w:t>
            </w:r>
          </w:p>
        </w:tc>
        <w:tc>
          <w:tcPr>
            <w:tcW w:w="2576" w:type="dxa"/>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 xml:space="preserve">Include in SEQA programme. </w:t>
            </w:r>
          </w:p>
        </w:tc>
        <w:tc>
          <w:tcPr>
            <w:tcW w:w="1606" w:type="dxa"/>
          </w:tcPr>
          <w:p w:rsidR="00413CD5" w:rsidRPr="00354A60" w:rsidRDefault="00D66FCB" w:rsidP="001029A1">
            <w:pPr>
              <w:spacing w:after="0"/>
              <w:rPr>
                <w:rFonts w:cs="Arial"/>
                <w:sz w:val="18"/>
                <w:szCs w:val="18"/>
              </w:rPr>
            </w:pPr>
            <w:r>
              <w:rPr>
                <w:rFonts w:cs="Arial"/>
                <w:sz w:val="18"/>
                <w:szCs w:val="18"/>
              </w:rPr>
              <w:t>MHO</w:t>
            </w:r>
            <w:r w:rsidR="000A06E8" w:rsidRPr="00354A60">
              <w:rPr>
                <w:rFonts w:cs="Arial"/>
                <w:sz w:val="18"/>
                <w:szCs w:val="18"/>
              </w:rPr>
              <w:t xml:space="preserve"> </w:t>
            </w:r>
            <w:r w:rsidR="001029A1" w:rsidRPr="00354A60">
              <w:rPr>
                <w:rFonts w:cs="Arial"/>
                <w:sz w:val="18"/>
                <w:szCs w:val="18"/>
              </w:rPr>
              <w:t xml:space="preserve"> x 16 meetings a year</w:t>
            </w:r>
          </w:p>
        </w:tc>
        <w:tc>
          <w:tcPr>
            <w:tcW w:w="1789" w:type="dxa"/>
          </w:tcPr>
          <w:p w:rsidR="00413CD5" w:rsidRPr="00354A60" w:rsidRDefault="00413CD5" w:rsidP="001029A1">
            <w:pPr>
              <w:spacing w:after="0"/>
              <w:rPr>
                <w:rFonts w:cs="Arial"/>
                <w:sz w:val="18"/>
                <w:szCs w:val="18"/>
              </w:rPr>
            </w:pPr>
            <w:r w:rsidRPr="00354A60">
              <w:rPr>
                <w:rFonts w:cs="Arial"/>
                <w:sz w:val="18"/>
                <w:szCs w:val="18"/>
              </w:rPr>
              <w:t>£</w:t>
            </w:r>
            <w:r w:rsidR="001029A1" w:rsidRPr="00354A60">
              <w:rPr>
                <w:rFonts w:cs="Arial"/>
                <w:sz w:val="18"/>
                <w:szCs w:val="18"/>
              </w:rPr>
              <w:t>1,000</w:t>
            </w:r>
          </w:p>
        </w:tc>
        <w:tc>
          <w:tcPr>
            <w:tcW w:w="2137" w:type="dxa"/>
          </w:tcPr>
          <w:p w:rsidR="00413CD5" w:rsidRPr="00354A60" w:rsidRDefault="00413CD5" w:rsidP="00413CD5">
            <w:pPr>
              <w:spacing w:after="0"/>
              <w:rPr>
                <w:rFonts w:cs="Arial"/>
                <w:sz w:val="18"/>
                <w:szCs w:val="18"/>
              </w:rPr>
            </w:pPr>
            <w:r w:rsidRPr="00354A60">
              <w:rPr>
                <w:rFonts w:cs="Arial"/>
                <w:sz w:val="18"/>
                <w:szCs w:val="18"/>
              </w:rPr>
              <w:t xml:space="preserve">Report termly to Standards committee. </w:t>
            </w:r>
          </w:p>
        </w:tc>
      </w:tr>
      <w:tr w:rsidR="00413CD5" w:rsidRPr="00354A60" w:rsidTr="00854779">
        <w:trPr>
          <w:trHeight w:val="357"/>
        </w:trPr>
        <w:tc>
          <w:tcPr>
            <w:tcW w:w="2029"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3c PP students to be a key focus in ALL SEQA activities.</w:t>
            </w:r>
          </w:p>
        </w:tc>
        <w:tc>
          <w:tcPr>
            <w:tcW w:w="2082"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PP students to be a key focus in all SEQA activities- lesson observations, book looks, PTT meetings, pupil voice, etc.</w:t>
            </w:r>
          </w:p>
        </w:tc>
        <w:tc>
          <w:tcPr>
            <w:tcW w:w="2615"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Evidence from SEQA activities and outcomes for PP students</w:t>
            </w:r>
          </w:p>
        </w:tc>
        <w:tc>
          <w:tcPr>
            <w:tcW w:w="2576" w:type="dxa"/>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Include in SEQA programme</w:t>
            </w:r>
          </w:p>
        </w:tc>
        <w:tc>
          <w:tcPr>
            <w:tcW w:w="1606" w:type="dxa"/>
          </w:tcPr>
          <w:p w:rsidR="00625C76" w:rsidRPr="00354A60" w:rsidRDefault="003C1B8E" w:rsidP="00413CD5">
            <w:pPr>
              <w:spacing w:after="0"/>
              <w:rPr>
                <w:rFonts w:cs="Arial"/>
                <w:sz w:val="18"/>
                <w:szCs w:val="18"/>
              </w:rPr>
            </w:pPr>
            <w:r w:rsidRPr="00354A60">
              <w:rPr>
                <w:rFonts w:cs="Arial"/>
                <w:sz w:val="18"/>
                <w:szCs w:val="18"/>
              </w:rPr>
              <w:t xml:space="preserve">JMo </w:t>
            </w:r>
          </w:p>
          <w:p w:rsidR="00E202C9" w:rsidRPr="00354A60" w:rsidRDefault="003C1B8E" w:rsidP="00413CD5">
            <w:pPr>
              <w:spacing w:after="0"/>
              <w:rPr>
                <w:rFonts w:cs="Arial"/>
                <w:sz w:val="18"/>
                <w:szCs w:val="18"/>
              </w:rPr>
            </w:pPr>
            <w:r w:rsidRPr="00354A60">
              <w:rPr>
                <w:rFonts w:cs="Arial"/>
                <w:sz w:val="18"/>
                <w:szCs w:val="18"/>
              </w:rPr>
              <w:t>27 hours</w:t>
            </w:r>
            <w:r w:rsidR="00625C76" w:rsidRPr="00354A60">
              <w:rPr>
                <w:rFonts w:cs="Arial"/>
                <w:sz w:val="18"/>
                <w:szCs w:val="18"/>
              </w:rPr>
              <w:t xml:space="preserve"> py</w:t>
            </w:r>
          </w:p>
          <w:p w:rsidR="00413CD5" w:rsidRPr="00354A60" w:rsidRDefault="00413CD5" w:rsidP="00413CD5">
            <w:pPr>
              <w:spacing w:after="0"/>
              <w:rPr>
                <w:rFonts w:cs="Arial"/>
                <w:sz w:val="18"/>
                <w:szCs w:val="18"/>
              </w:rPr>
            </w:pPr>
            <w:r w:rsidRPr="00354A60">
              <w:rPr>
                <w:rFonts w:cs="Arial"/>
                <w:sz w:val="18"/>
                <w:szCs w:val="18"/>
              </w:rPr>
              <w:t>AMc</w:t>
            </w:r>
            <w:r w:rsidR="00E202C9" w:rsidRPr="00354A60">
              <w:rPr>
                <w:rFonts w:cs="Arial"/>
                <w:sz w:val="18"/>
                <w:szCs w:val="18"/>
              </w:rPr>
              <w:t xml:space="preserve"> </w:t>
            </w:r>
          </w:p>
          <w:p w:rsidR="00854779" w:rsidRPr="00354A60" w:rsidRDefault="003C1B8E" w:rsidP="00413CD5">
            <w:pPr>
              <w:spacing w:after="0"/>
              <w:rPr>
                <w:rFonts w:cs="Arial"/>
                <w:sz w:val="18"/>
                <w:szCs w:val="18"/>
              </w:rPr>
            </w:pPr>
            <w:r w:rsidRPr="00354A60">
              <w:rPr>
                <w:rFonts w:cs="Arial"/>
                <w:sz w:val="18"/>
                <w:szCs w:val="18"/>
              </w:rPr>
              <w:t>27 hrs</w:t>
            </w:r>
            <w:r w:rsidR="00625C76" w:rsidRPr="00354A60">
              <w:rPr>
                <w:rFonts w:cs="Arial"/>
                <w:sz w:val="18"/>
                <w:szCs w:val="18"/>
              </w:rPr>
              <w:t xml:space="preserve"> py</w:t>
            </w:r>
          </w:p>
        </w:tc>
        <w:tc>
          <w:tcPr>
            <w:tcW w:w="1789" w:type="dxa"/>
          </w:tcPr>
          <w:p w:rsidR="00413CD5" w:rsidRPr="00354A60" w:rsidRDefault="00986D88" w:rsidP="00413CD5">
            <w:pPr>
              <w:spacing w:after="0"/>
              <w:rPr>
                <w:rFonts w:cs="Arial"/>
                <w:sz w:val="18"/>
                <w:szCs w:val="18"/>
              </w:rPr>
            </w:pPr>
            <w:r>
              <w:rPr>
                <w:rFonts w:cs="Arial"/>
                <w:sz w:val="18"/>
                <w:szCs w:val="18"/>
              </w:rPr>
              <w:t>£1,728</w:t>
            </w:r>
          </w:p>
          <w:p w:rsidR="001029A1" w:rsidRPr="00354A60" w:rsidRDefault="00986D88" w:rsidP="00413CD5">
            <w:pPr>
              <w:spacing w:after="0"/>
              <w:rPr>
                <w:rFonts w:cs="Arial"/>
                <w:sz w:val="18"/>
                <w:szCs w:val="18"/>
              </w:rPr>
            </w:pPr>
            <w:r>
              <w:rPr>
                <w:rFonts w:cs="Arial"/>
                <w:sz w:val="18"/>
                <w:szCs w:val="18"/>
              </w:rPr>
              <w:t>£1,520</w:t>
            </w:r>
          </w:p>
        </w:tc>
        <w:tc>
          <w:tcPr>
            <w:tcW w:w="2137" w:type="dxa"/>
          </w:tcPr>
          <w:p w:rsidR="00413CD5" w:rsidRPr="00354A60" w:rsidRDefault="00413CD5" w:rsidP="00413CD5">
            <w:pPr>
              <w:spacing w:after="0"/>
              <w:rPr>
                <w:rFonts w:cs="Arial"/>
                <w:sz w:val="18"/>
                <w:szCs w:val="18"/>
              </w:rPr>
            </w:pPr>
            <w:r w:rsidRPr="00354A60">
              <w:rPr>
                <w:rFonts w:cs="Arial"/>
                <w:sz w:val="18"/>
                <w:szCs w:val="18"/>
              </w:rPr>
              <w:t>Report Termly to Standards Comittee</w:t>
            </w:r>
          </w:p>
        </w:tc>
      </w:tr>
      <w:tr w:rsidR="00413CD5" w:rsidRPr="00354A60" w:rsidTr="00854779">
        <w:trPr>
          <w:trHeight w:val="357"/>
        </w:trPr>
        <w:tc>
          <w:tcPr>
            <w:tcW w:w="2029"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 xml:space="preserve">3d   Involve PP students in the wider life of the school. </w:t>
            </w:r>
          </w:p>
        </w:tc>
        <w:tc>
          <w:tcPr>
            <w:tcW w:w="2082"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Improve extra curricula offer with Bucket List activities</w:t>
            </w:r>
          </w:p>
        </w:tc>
        <w:tc>
          <w:tcPr>
            <w:tcW w:w="2615" w:type="dxa"/>
            <w:gridSpan w:val="2"/>
            <w:tcMar>
              <w:top w:w="57" w:type="dxa"/>
              <w:bottom w:w="57" w:type="dxa"/>
            </w:tcMar>
          </w:tcPr>
          <w:p w:rsidR="00413CD5" w:rsidRPr="00354A60" w:rsidRDefault="00413CD5" w:rsidP="00413CD5">
            <w:pPr>
              <w:spacing w:after="0"/>
              <w:rPr>
                <w:rFonts w:cs="Arial"/>
                <w:sz w:val="18"/>
                <w:szCs w:val="18"/>
              </w:rPr>
            </w:pPr>
          </w:p>
        </w:tc>
        <w:tc>
          <w:tcPr>
            <w:tcW w:w="2576" w:type="dxa"/>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 xml:space="preserve">Monitor uptake of Activities by PP students. </w:t>
            </w:r>
          </w:p>
        </w:tc>
        <w:tc>
          <w:tcPr>
            <w:tcW w:w="1606" w:type="dxa"/>
          </w:tcPr>
          <w:p w:rsidR="00413CD5" w:rsidRPr="00354A60" w:rsidRDefault="00413CD5" w:rsidP="00413CD5">
            <w:pPr>
              <w:spacing w:after="0"/>
              <w:rPr>
                <w:rFonts w:cs="Arial"/>
                <w:sz w:val="18"/>
                <w:szCs w:val="18"/>
              </w:rPr>
            </w:pPr>
            <w:r w:rsidRPr="00354A60">
              <w:rPr>
                <w:rFonts w:cs="Arial"/>
                <w:sz w:val="18"/>
                <w:szCs w:val="18"/>
              </w:rPr>
              <w:t>HH</w:t>
            </w:r>
            <w:r w:rsidR="00E202C9" w:rsidRPr="00354A60">
              <w:rPr>
                <w:rFonts w:cs="Arial"/>
                <w:sz w:val="18"/>
                <w:szCs w:val="18"/>
              </w:rPr>
              <w:t xml:space="preserve"> </w:t>
            </w:r>
            <w:r w:rsidR="003C1B8E" w:rsidRPr="00354A60">
              <w:rPr>
                <w:rFonts w:cs="Arial"/>
                <w:sz w:val="18"/>
                <w:szCs w:val="18"/>
              </w:rPr>
              <w:t xml:space="preserve"> 10 hours per year</w:t>
            </w:r>
          </w:p>
        </w:tc>
        <w:tc>
          <w:tcPr>
            <w:tcW w:w="1789" w:type="dxa"/>
          </w:tcPr>
          <w:p w:rsidR="00413CD5" w:rsidRPr="00986D88" w:rsidRDefault="00986D88" w:rsidP="00413CD5">
            <w:pPr>
              <w:spacing w:after="0"/>
              <w:rPr>
                <w:rFonts w:cs="Arial"/>
                <w:sz w:val="18"/>
                <w:szCs w:val="18"/>
                <w:highlight w:val="yellow"/>
              </w:rPr>
            </w:pPr>
            <w:r w:rsidRPr="00986D88">
              <w:rPr>
                <w:rFonts w:cs="Arial"/>
                <w:sz w:val="18"/>
                <w:szCs w:val="18"/>
              </w:rPr>
              <w:t>£565</w:t>
            </w:r>
          </w:p>
        </w:tc>
        <w:tc>
          <w:tcPr>
            <w:tcW w:w="2137" w:type="dxa"/>
          </w:tcPr>
          <w:p w:rsidR="00413CD5" w:rsidRPr="00354A60" w:rsidRDefault="00413CD5" w:rsidP="00413CD5">
            <w:pPr>
              <w:spacing w:after="0"/>
              <w:rPr>
                <w:rFonts w:cs="Arial"/>
                <w:sz w:val="18"/>
                <w:szCs w:val="18"/>
              </w:rPr>
            </w:pPr>
            <w:r w:rsidRPr="00354A60">
              <w:rPr>
                <w:rFonts w:cs="Arial"/>
                <w:sz w:val="18"/>
                <w:szCs w:val="18"/>
              </w:rPr>
              <w:t xml:space="preserve">Termly review of Bucket List. </w:t>
            </w:r>
          </w:p>
        </w:tc>
      </w:tr>
      <w:tr w:rsidR="00413CD5" w:rsidRPr="00354A60" w:rsidTr="00854779">
        <w:trPr>
          <w:trHeight w:val="357"/>
        </w:trPr>
        <w:tc>
          <w:tcPr>
            <w:tcW w:w="2029"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 xml:space="preserve">3e Encourage </w:t>
            </w:r>
            <w:r w:rsidRPr="00BB34B9">
              <w:rPr>
                <w:rFonts w:cs="Arial"/>
                <w:sz w:val="18"/>
                <w:szCs w:val="18"/>
              </w:rPr>
              <w:t>PP students to engage in learning outside the classroom and incentivise school attendance.</w:t>
            </w:r>
          </w:p>
        </w:tc>
        <w:tc>
          <w:tcPr>
            <w:tcW w:w="2082"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 xml:space="preserve">Purchase of revision booklets </w:t>
            </w:r>
          </w:p>
        </w:tc>
        <w:tc>
          <w:tcPr>
            <w:tcW w:w="2615"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Allow PP students access to resources outside of school.</w:t>
            </w:r>
          </w:p>
        </w:tc>
        <w:tc>
          <w:tcPr>
            <w:tcW w:w="2576" w:type="dxa"/>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 xml:space="preserve">Include as part of department SEF. </w:t>
            </w:r>
          </w:p>
        </w:tc>
        <w:tc>
          <w:tcPr>
            <w:tcW w:w="1606" w:type="dxa"/>
          </w:tcPr>
          <w:p w:rsidR="00495C30" w:rsidRDefault="001029A1" w:rsidP="00495C30">
            <w:pPr>
              <w:spacing w:after="0"/>
              <w:rPr>
                <w:rFonts w:cs="Arial"/>
                <w:sz w:val="18"/>
                <w:szCs w:val="18"/>
              </w:rPr>
            </w:pPr>
            <w:r w:rsidRPr="00354A60">
              <w:rPr>
                <w:rFonts w:cs="Arial"/>
                <w:sz w:val="18"/>
                <w:szCs w:val="18"/>
              </w:rPr>
              <w:t xml:space="preserve">HW </w:t>
            </w:r>
            <w:r w:rsidR="003C1B8E" w:rsidRPr="00354A60">
              <w:rPr>
                <w:rFonts w:cs="Arial"/>
                <w:sz w:val="18"/>
                <w:szCs w:val="18"/>
              </w:rPr>
              <w:t xml:space="preserve">14% </w:t>
            </w:r>
          </w:p>
          <w:p w:rsidR="00495C30" w:rsidRDefault="00495C30" w:rsidP="00495C30">
            <w:pPr>
              <w:spacing w:after="0"/>
              <w:rPr>
                <w:rFonts w:cs="Arial"/>
                <w:sz w:val="18"/>
                <w:szCs w:val="18"/>
              </w:rPr>
            </w:pPr>
          </w:p>
          <w:p w:rsidR="003C1B8E" w:rsidRPr="00354A60" w:rsidRDefault="003C1B8E" w:rsidP="00495C30">
            <w:pPr>
              <w:spacing w:after="0"/>
              <w:rPr>
                <w:rFonts w:cs="Arial"/>
                <w:sz w:val="18"/>
                <w:szCs w:val="18"/>
              </w:rPr>
            </w:pPr>
            <w:r w:rsidRPr="00354A60">
              <w:rPr>
                <w:rFonts w:cs="Arial"/>
                <w:sz w:val="18"/>
                <w:szCs w:val="18"/>
              </w:rPr>
              <w:t>Cost of revision guides</w:t>
            </w:r>
          </w:p>
        </w:tc>
        <w:tc>
          <w:tcPr>
            <w:tcW w:w="1789" w:type="dxa"/>
          </w:tcPr>
          <w:p w:rsidR="00413CD5" w:rsidRPr="000B790B" w:rsidRDefault="000B790B" w:rsidP="00413CD5">
            <w:pPr>
              <w:spacing w:after="0"/>
              <w:rPr>
                <w:rFonts w:cs="Arial"/>
                <w:sz w:val="18"/>
                <w:szCs w:val="18"/>
              </w:rPr>
            </w:pPr>
            <w:r w:rsidRPr="000B790B">
              <w:rPr>
                <w:rFonts w:cs="Arial"/>
                <w:sz w:val="18"/>
                <w:szCs w:val="18"/>
              </w:rPr>
              <w:t>£3,753.61</w:t>
            </w:r>
          </w:p>
          <w:p w:rsidR="001029A1" w:rsidRPr="00986D88" w:rsidRDefault="001029A1" w:rsidP="00413CD5">
            <w:pPr>
              <w:spacing w:after="0"/>
              <w:rPr>
                <w:rFonts w:cs="Arial"/>
                <w:sz w:val="18"/>
                <w:szCs w:val="18"/>
                <w:highlight w:val="yellow"/>
              </w:rPr>
            </w:pPr>
          </w:p>
          <w:p w:rsidR="00986D88" w:rsidRDefault="00986D88" w:rsidP="00413CD5">
            <w:pPr>
              <w:spacing w:after="0"/>
              <w:rPr>
                <w:rFonts w:cs="Arial"/>
                <w:sz w:val="18"/>
                <w:szCs w:val="18"/>
                <w:highlight w:val="yellow"/>
              </w:rPr>
            </w:pPr>
          </w:p>
          <w:p w:rsidR="001029A1" w:rsidRPr="00986D88" w:rsidRDefault="001029A1" w:rsidP="00413CD5">
            <w:pPr>
              <w:spacing w:after="0"/>
              <w:rPr>
                <w:rFonts w:cs="Arial"/>
                <w:sz w:val="18"/>
                <w:szCs w:val="18"/>
                <w:highlight w:val="yellow"/>
              </w:rPr>
            </w:pPr>
            <w:r w:rsidRPr="00986D88">
              <w:rPr>
                <w:rFonts w:cs="Arial"/>
                <w:sz w:val="18"/>
                <w:szCs w:val="18"/>
              </w:rPr>
              <w:t>£500</w:t>
            </w:r>
          </w:p>
        </w:tc>
        <w:tc>
          <w:tcPr>
            <w:tcW w:w="2137" w:type="dxa"/>
          </w:tcPr>
          <w:p w:rsidR="00413CD5" w:rsidRPr="00354A60" w:rsidRDefault="00413CD5" w:rsidP="00413CD5">
            <w:pPr>
              <w:spacing w:after="0"/>
              <w:rPr>
                <w:rFonts w:cs="Arial"/>
                <w:sz w:val="18"/>
                <w:szCs w:val="18"/>
              </w:rPr>
            </w:pPr>
            <w:r w:rsidRPr="00354A60">
              <w:rPr>
                <w:rFonts w:cs="Arial"/>
                <w:sz w:val="18"/>
                <w:szCs w:val="18"/>
              </w:rPr>
              <w:t xml:space="preserve">SEFs fed back to S&amp;W subcommittee. </w:t>
            </w:r>
          </w:p>
        </w:tc>
      </w:tr>
      <w:tr w:rsidR="00413CD5" w:rsidRPr="00354A60" w:rsidTr="00854779">
        <w:trPr>
          <w:trHeight w:val="357"/>
        </w:trPr>
        <w:tc>
          <w:tcPr>
            <w:tcW w:w="2029"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3f Careers Advice for PP learners</w:t>
            </w:r>
          </w:p>
        </w:tc>
        <w:tc>
          <w:tcPr>
            <w:tcW w:w="2082"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Targeted Careers advice – internal to allow for PP referrals to be made with access to Industry links.</w:t>
            </w:r>
          </w:p>
        </w:tc>
        <w:tc>
          <w:tcPr>
            <w:tcW w:w="2615" w:type="dxa"/>
            <w:gridSpan w:val="2"/>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Raise aspirations for PP learners</w:t>
            </w:r>
          </w:p>
        </w:tc>
        <w:tc>
          <w:tcPr>
            <w:tcW w:w="2576" w:type="dxa"/>
            <w:tcMar>
              <w:top w:w="57" w:type="dxa"/>
              <w:bottom w:w="57" w:type="dxa"/>
            </w:tcMar>
          </w:tcPr>
          <w:p w:rsidR="00413CD5" w:rsidRPr="00354A60" w:rsidRDefault="00413CD5" w:rsidP="00413CD5">
            <w:pPr>
              <w:spacing w:after="0"/>
              <w:rPr>
                <w:rFonts w:cs="Arial"/>
                <w:sz w:val="18"/>
                <w:szCs w:val="18"/>
              </w:rPr>
            </w:pPr>
            <w:r w:rsidRPr="00354A60">
              <w:rPr>
                <w:rFonts w:cs="Arial"/>
                <w:sz w:val="18"/>
                <w:szCs w:val="18"/>
              </w:rPr>
              <w:t>Careers advisors log</w:t>
            </w:r>
          </w:p>
        </w:tc>
        <w:tc>
          <w:tcPr>
            <w:tcW w:w="1606" w:type="dxa"/>
          </w:tcPr>
          <w:p w:rsidR="00625C76" w:rsidRPr="00354A60" w:rsidRDefault="00413CD5" w:rsidP="00413CD5">
            <w:pPr>
              <w:spacing w:after="0"/>
              <w:rPr>
                <w:rFonts w:cs="Arial"/>
                <w:sz w:val="18"/>
                <w:szCs w:val="18"/>
              </w:rPr>
            </w:pPr>
            <w:r w:rsidRPr="00354A60">
              <w:rPr>
                <w:rFonts w:cs="Arial"/>
                <w:sz w:val="18"/>
                <w:szCs w:val="18"/>
              </w:rPr>
              <w:t>DH</w:t>
            </w:r>
            <w:r w:rsidR="000A06E8" w:rsidRPr="00354A60">
              <w:rPr>
                <w:rFonts w:cs="Arial"/>
                <w:sz w:val="18"/>
                <w:szCs w:val="18"/>
              </w:rPr>
              <w:t xml:space="preserve"> </w:t>
            </w:r>
            <w:r w:rsidR="00625C76" w:rsidRPr="00354A60">
              <w:rPr>
                <w:rFonts w:cs="Arial"/>
                <w:sz w:val="18"/>
                <w:szCs w:val="18"/>
              </w:rPr>
              <w:t xml:space="preserve">     </w:t>
            </w:r>
          </w:p>
          <w:p w:rsidR="00413CD5" w:rsidRPr="00354A60" w:rsidRDefault="00625C76" w:rsidP="00495C30">
            <w:pPr>
              <w:spacing w:after="0"/>
              <w:rPr>
                <w:rFonts w:cs="Arial"/>
                <w:sz w:val="18"/>
                <w:szCs w:val="18"/>
              </w:rPr>
            </w:pPr>
            <w:r w:rsidRPr="00354A60">
              <w:rPr>
                <w:rFonts w:cs="Arial"/>
                <w:sz w:val="18"/>
                <w:szCs w:val="18"/>
              </w:rPr>
              <w:t xml:space="preserve">14% </w:t>
            </w:r>
          </w:p>
        </w:tc>
        <w:tc>
          <w:tcPr>
            <w:tcW w:w="1789" w:type="dxa"/>
          </w:tcPr>
          <w:p w:rsidR="00413CD5" w:rsidRPr="00986D88" w:rsidRDefault="00413CD5" w:rsidP="00986D88">
            <w:pPr>
              <w:spacing w:after="0"/>
              <w:rPr>
                <w:rFonts w:cs="Arial"/>
                <w:sz w:val="18"/>
                <w:szCs w:val="18"/>
                <w:highlight w:val="yellow"/>
              </w:rPr>
            </w:pPr>
            <w:r w:rsidRPr="00986D88">
              <w:rPr>
                <w:rFonts w:cs="Arial"/>
                <w:sz w:val="18"/>
                <w:szCs w:val="18"/>
              </w:rPr>
              <w:t>£</w:t>
            </w:r>
            <w:r w:rsidR="00BC62E0">
              <w:rPr>
                <w:rFonts w:cs="Arial"/>
                <w:sz w:val="18"/>
                <w:szCs w:val="18"/>
              </w:rPr>
              <w:t>5735.97</w:t>
            </w:r>
          </w:p>
        </w:tc>
        <w:tc>
          <w:tcPr>
            <w:tcW w:w="2137" w:type="dxa"/>
          </w:tcPr>
          <w:p w:rsidR="00413CD5" w:rsidRPr="00354A60" w:rsidRDefault="00413CD5" w:rsidP="00413CD5">
            <w:pPr>
              <w:spacing w:after="0"/>
              <w:rPr>
                <w:rFonts w:cs="Arial"/>
                <w:sz w:val="18"/>
                <w:szCs w:val="18"/>
              </w:rPr>
            </w:pPr>
            <w:r w:rsidRPr="00354A60">
              <w:rPr>
                <w:rFonts w:cs="Arial"/>
                <w:sz w:val="18"/>
                <w:szCs w:val="18"/>
              </w:rPr>
              <w:t xml:space="preserve">Report to Govs. </w:t>
            </w:r>
          </w:p>
        </w:tc>
      </w:tr>
      <w:tr w:rsidR="00653EAB" w:rsidRPr="00354A60" w:rsidTr="00986D88">
        <w:trPr>
          <w:trHeight w:val="357"/>
        </w:trPr>
        <w:tc>
          <w:tcPr>
            <w:tcW w:w="2029" w:type="dxa"/>
            <w:gridSpan w:val="2"/>
            <w:tcMar>
              <w:top w:w="57" w:type="dxa"/>
              <w:bottom w:w="57" w:type="dxa"/>
            </w:tcMar>
          </w:tcPr>
          <w:p w:rsidR="00653EAB" w:rsidRPr="00354A60" w:rsidRDefault="00653EAB" w:rsidP="00413CD5">
            <w:pPr>
              <w:spacing w:after="0"/>
              <w:rPr>
                <w:rFonts w:cs="Arial"/>
                <w:sz w:val="18"/>
                <w:szCs w:val="18"/>
              </w:rPr>
            </w:pPr>
            <w:r>
              <w:rPr>
                <w:rFonts w:cs="Arial"/>
                <w:sz w:val="18"/>
                <w:szCs w:val="18"/>
              </w:rPr>
              <w:t>3g Motivational  speaker</w:t>
            </w:r>
          </w:p>
        </w:tc>
        <w:tc>
          <w:tcPr>
            <w:tcW w:w="2082" w:type="dxa"/>
            <w:gridSpan w:val="2"/>
            <w:tcMar>
              <w:top w:w="57" w:type="dxa"/>
              <w:bottom w:w="57" w:type="dxa"/>
            </w:tcMar>
          </w:tcPr>
          <w:p w:rsidR="00653EAB" w:rsidRPr="00354A60" w:rsidRDefault="00653EAB" w:rsidP="00413CD5">
            <w:pPr>
              <w:spacing w:after="0"/>
              <w:rPr>
                <w:rFonts w:cs="Arial"/>
                <w:sz w:val="18"/>
                <w:szCs w:val="18"/>
              </w:rPr>
            </w:pPr>
            <w:r>
              <w:rPr>
                <w:rFonts w:cs="Arial"/>
                <w:sz w:val="18"/>
                <w:szCs w:val="18"/>
              </w:rPr>
              <w:t xml:space="preserve">PP students to receive a presentation from Richard McCann to build resilience, build an ‘I can’ attitude and raise aspirations, giving them the belief that anything is possible. </w:t>
            </w:r>
          </w:p>
        </w:tc>
        <w:tc>
          <w:tcPr>
            <w:tcW w:w="2615" w:type="dxa"/>
            <w:gridSpan w:val="2"/>
            <w:tcMar>
              <w:top w:w="57" w:type="dxa"/>
              <w:bottom w:w="57" w:type="dxa"/>
            </w:tcMar>
          </w:tcPr>
          <w:p w:rsidR="00653EAB" w:rsidRPr="00354A60" w:rsidRDefault="00653EAB" w:rsidP="00413CD5">
            <w:pPr>
              <w:spacing w:after="0"/>
              <w:rPr>
                <w:rFonts w:cs="Arial"/>
                <w:sz w:val="18"/>
                <w:szCs w:val="18"/>
              </w:rPr>
            </w:pPr>
            <w:r>
              <w:rPr>
                <w:rFonts w:cs="Arial"/>
                <w:sz w:val="18"/>
                <w:szCs w:val="18"/>
              </w:rPr>
              <w:t>Students are motivated and believe in themselves more.</w:t>
            </w:r>
          </w:p>
        </w:tc>
        <w:tc>
          <w:tcPr>
            <w:tcW w:w="2576" w:type="dxa"/>
            <w:tcMar>
              <w:top w:w="57" w:type="dxa"/>
              <w:bottom w:w="57" w:type="dxa"/>
            </w:tcMar>
          </w:tcPr>
          <w:p w:rsidR="00653EAB" w:rsidRPr="00354A60" w:rsidRDefault="00653EAB" w:rsidP="00413CD5">
            <w:pPr>
              <w:spacing w:after="0"/>
              <w:rPr>
                <w:rFonts w:cs="Arial"/>
                <w:sz w:val="18"/>
                <w:szCs w:val="18"/>
              </w:rPr>
            </w:pPr>
            <w:r>
              <w:rPr>
                <w:rFonts w:cs="Arial"/>
                <w:sz w:val="18"/>
                <w:szCs w:val="18"/>
              </w:rPr>
              <w:t>Pupil voice- gain feedback from PP students</w:t>
            </w:r>
          </w:p>
        </w:tc>
        <w:tc>
          <w:tcPr>
            <w:tcW w:w="1606" w:type="dxa"/>
          </w:tcPr>
          <w:p w:rsidR="00653EAB" w:rsidRPr="00354A60" w:rsidRDefault="00653EAB" w:rsidP="00413CD5">
            <w:pPr>
              <w:spacing w:after="0"/>
              <w:rPr>
                <w:rFonts w:cs="Arial"/>
                <w:sz w:val="18"/>
                <w:szCs w:val="18"/>
              </w:rPr>
            </w:pPr>
            <w:r>
              <w:rPr>
                <w:rFonts w:cs="Arial"/>
                <w:sz w:val="18"/>
                <w:szCs w:val="18"/>
              </w:rPr>
              <w:t>JMO 2 hours and cost of the speaker £550</w:t>
            </w:r>
          </w:p>
        </w:tc>
        <w:tc>
          <w:tcPr>
            <w:tcW w:w="1789" w:type="dxa"/>
            <w:shd w:val="clear" w:color="auto" w:fill="auto"/>
          </w:tcPr>
          <w:p w:rsidR="00653EAB" w:rsidRPr="00354A60" w:rsidRDefault="00986D88" w:rsidP="001029A1">
            <w:pPr>
              <w:spacing w:after="0"/>
              <w:rPr>
                <w:rFonts w:cs="Arial"/>
                <w:sz w:val="18"/>
                <w:szCs w:val="18"/>
              </w:rPr>
            </w:pPr>
            <w:r>
              <w:rPr>
                <w:rFonts w:cs="Arial"/>
                <w:sz w:val="18"/>
                <w:szCs w:val="18"/>
              </w:rPr>
              <w:t>£678</w:t>
            </w:r>
          </w:p>
        </w:tc>
        <w:tc>
          <w:tcPr>
            <w:tcW w:w="2137" w:type="dxa"/>
          </w:tcPr>
          <w:p w:rsidR="00653EAB" w:rsidRPr="00354A60" w:rsidRDefault="00653EAB" w:rsidP="00413CD5">
            <w:pPr>
              <w:spacing w:after="0"/>
              <w:rPr>
                <w:rFonts w:cs="Arial"/>
                <w:sz w:val="18"/>
                <w:szCs w:val="18"/>
              </w:rPr>
            </w:pPr>
            <w:r>
              <w:rPr>
                <w:rFonts w:cs="Arial"/>
                <w:sz w:val="18"/>
                <w:szCs w:val="18"/>
              </w:rPr>
              <w:t>Review impact via student voice.</w:t>
            </w:r>
          </w:p>
        </w:tc>
      </w:tr>
      <w:tr w:rsidR="00413CD5" w:rsidRPr="00354A60" w:rsidTr="00854779">
        <w:tc>
          <w:tcPr>
            <w:tcW w:w="10908" w:type="dxa"/>
            <w:gridSpan w:val="8"/>
            <w:tcMar>
              <w:top w:w="57" w:type="dxa"/>
              <w:bottom w:w="57" w:type="dxa"/>
            </w:tcMar>
          </w:tcPr>
          <w:p w:rsidR="00413CD5" w:rsidRPr="00354A60" w:rsidRDefault="001029A1" w:rsidP="00413CD5">
            <w:pPr>
              <w:spacing w:after="0"/>
              <w:jc w:val="right"/>
              <w:rPr>
                <w:rFonts w:cs="Arial"/>
                <w:b/>
              </w:rPr>
            </w:pPr>
            <w:r w:rsidRPr="00354A60">
              <w:rPr>
                <w:rFonts w:cs="Arial"/>
                <w:b/>
              </w:rPr>
              <w:t>Cost</w:t>
            </w:r>
          </w:p>
        </w:tc>
        <w:tc>
          <w:tcPr>
            <w:tcW w:w="1789" w:type="dxa"/>
          </w:tcPr>
          <w:p w:rsidR="00413CD5" w:rsidRPr="00354A60" w:rsidRDefault="001C0F29" w:rsidP="00413CD5">
            <w:pPr>
              <w:spacing w:after="0"/>
              <w:rPr>
                <w:rFonts w:cs="Arial"/>
                <w:b/>
              </w:rPr>
            </w:pPr>
            <w:r w:rsidRPr="00354A60">
              <w:rPr>
                <w:rFonts w:cs="Arial"/>
                <w:b/>
              </w:rPr>
              <w:t>£19,124</w:t>
            </w:r>
          </w:p>
        </w:tc>
        <w:tc>
          <w:tcPr>
            <w:tcW w:w="2137" w:type="dxa"/>
          </w:tcPr>
          <w:p w:rsidR="00413CD5" w:rsidRPr="00354A60" w:rsidRDefault="00413CD5" w:rsidP="00413CD5">
            <w:pPr>
              <w:spacing w:after="0"/>
              <w:rPr>
                <w:rFonts w:cs="Arial"/>
                <w:b/>
              </w:rPr>
            </w:pPr>
          </w:p>
        </w:tc>
      </w:tr>
      <w:tr w:rsidR="00413CD5" w:rsidRPr="00354A60" w:rsidTr="00854779">
        <w:tc>
          <w:tcPr>
            <w:tcW w:w="10908" w:type="dxa"/>
            <w:gridSpan w:val="8"/>
            <w:tcMar>
              <w:top w:w="57" w:type="dxa"/>
              <w:bottom w:w="57" w:type="dxa"/>
            </w:tcMar>
          </w:tcPr>
          <w:p w:rsidR="00413CD5" w:rsidRPr="00354A60" w:rsidRDefault="001029A1" w:rsidP="00413CD5">
            <w:pPr>
              <w:spacing w:after="0"/>
              <w:rPr>
                <w:rFonts w:cs="Arial"/>
                <w:b/>
              </w:rPr>
            </w:pPr>
            <w:r w:rsidRPr="00354A60">
              <w:rPr>
                <w:rFonts w:cs="Arial"/>
                <w:b/>
              </w:rPr>
              <w:t>Total Cost</w:t>
            </w:r>
          </w:p>
        </w:tc>
        <w:tc>
          <w:tcPr>
            <w:tcW w:w="1789" w:type="dxa"/>
          </w:tcPr>
          <w:p w:rsidR="00413CD5" w:rsidRPr="00354A60" w:rsidRDefault="001C0F29" w:rsidP="00413CD5">
            <w:pPr>
              <w:spacing w:after="0"/>
              <w:rPr>
                <w:rFonts w:cs="Arial"/>
                <w:b/>
              </w:rPr>
            </w:pPr>
            <w:r w:rsidRPr="00354A60">
              <w:rPr>
                <w:rFonts w:cs="Arial"/>
                <w:b/>
              </w:rPr>
              <w:t>£224,041</w:t>
            </w:r>
          </w:p>
        </w:tc>
        <w:tc>
          <w:tcPr>
            <w:tcW w:w="2137" w:type="dxa"/>
          </w:tcPr>
          <w:p w:rsidR="00413CD5" w:rsidRPr="00354A60" w:rsidRDefault="00413CD5" w:rsidP="00413CD5">
            <w:pPr>
              <w:spacing w:after="0"/>
              <w:rPr>
                <w:rFonts w:cs="Arial"/>
                <w:b/>
              </w:rPr>
            </w:pPr>
          </w:p>
        </w:tc>
      </w:tr>
    </w:tbl>
    <w:p w:rsidR="00257C5A" w:rsidRPr="00354A60" w:rsidRDefault="00257C5A" w:rsidP="009C211C">
      <w:pPr>
        <w:spacing w:after="0"/>
        <w:rPr>
          <w:rFonts w:cs="Arial"/>
        </w:rPr>
      </w:pPr>
    </w:p>
    <w:tbl>
      <w:tblPr>
        <w:tblStyle w:val="TableGrid"/>
        <w:tblW w:w="15559" w:type="dxa"/>
        <w:tblLayout w:type="fixed"/>
        <w:tblLook w:val="04A0" w:firstRow="1" w:lastRow="0" w:firstColumn="1" w:lastColumn="0" w:noHBand="0" w:noVBand="1"/>
      </w:tblPr>
      <w:tblGrid>
        <w:gridCol w:w="2093"/>
        <w:gridCol w:w="2013"/>
        <w:gridCol w:w="4820"/>
        <w:gridCol w:w="5499"/>
        <w:gridCol w:w="1134"/>
      </w:tblGrid>
      <w:tr w:rsidR="00814458" w:rsidRPr="00354A60" w:rsidTr="00451FA7">
        <w:tc>
          <w:tcPr>
            <w:tcW w:w="15559" w:type="dxa"/>
            <w:gridSpan w:val="5"/>
            <w:shd w:val="clear" w:color="auto" w:fill="CFDCE3"/>
            <w:tcMar>
              <w:top w:w="57" w:type="dxa"/>
              <w:bottom w:w="57" w:type="dxa"/>
            </w:tcMar>
          </w:tcPr>
          <w:p w:rsidR="00814458" w:rsidRPr="00354A60" w:rsidRDefault="00814458" w:rsidP="009C211C">
            <w:pPr>
              <w:pStyle w:val="ListParagraph"/>
              <w:numPr>
                <w:ilvl w:val="0"/>
                <w:numId w:val="33"/>
              </w:numPr>
              <w:spacing w:after="0"/>
              <w:ind w:left="426" w:hanging="284"/>
              <w:contextualSpacing w:val="0"/>
              <w:rPr>
                <w:rFonts w:cs="Arial"/>
                <w:b/>
              </w:rPr>
            </w:pPr>
            <w:r w:rsidRPr="00354A60">
              <w:rPr>
                <w:rFonts w:cs="Arial"/>
                <w:b/>
              </w:rPr>
              <w:lastRenderedPageBreak/>
              <w:t xml:space="preserve">Review of expenditure </w:t>
            </w:r>
          </w:p>
        </w:tc>
      </w:tr>
      <w:tr w:rsidR="00814458" w:rsidRPr="00354A60" w:rsidTr="00173527">
        <w:tc>
          <w:tcPr>
            <w:tcW w:w="4106" w:type="dxa"/>
            <w:gridSpan w:val="2"/>
            <w:shd w:val="clear" w:color="auto" w:fill="auto"/>
            <w:tcMar>
              <w:top w:w="57" w:type="dxa"/>
              <w:bottom w:w="57" w:type="dxa"/>
            </w:tcMar>
          </w:tcPr>
          <w:p w:rsidR="00814458" w:rsidRPr="00354A60" w:rsidRDefault="00814458" w:rsidP="009C211C">
            <w:pPr>
              <w:spacing w:after="0" w:line="240" w:lineRule="auto"/>
              <w:rPr>
                <w:rFonts w:cs="Arial"/>
                <w:b/>
              </w:rPr>
            </w:pPr>
            <w:r w:rsidRPr="00354A60">
              <w:rPr>
                <w:rFonts w:cs="Arial"/>
                <w:b/>
              </w:rPr>
              <w:t>Previous Academic Year</w:t>
            </w:r>
          </w:p>
        </w:tc>
        <w:tc>
          <w:tcPr>
            <w:tcW w:w="11453" w:type="dxa"/>
            <w:gridSpan w:val="3"/>
            <w:shd w:val="clear" w:color="auto" w:fill="auto"/>
          </w:tcPr>
          <w:p w:rsidR="00D83EEB" w:rsidRPr="00354A60" w:rsidRDefault="00E1599B" w:rsidP="00D83EEB">
            <w:pPr>
              <w:spacing w:after="0" w:line="240" w:lineRule="auto"/>
              <w:ind w:left="720" w:hanging="360"/>
              <w:rPr>
                <w:rFonts w:cs="Arial"/>
                <w:b/>
              </w:rPr>
            </w:pPr>
            <w:r>
              <w:rPr>
                <w:rFonts w:cs="Arial"/>
                <w:b/>
              </w:rPr>
              <w:t>2020/21</w:t>
            </w:r>
          </w:p>
        </w:tc>
      </w:tr>
      <w:tr w:rsidR="00814458" w:rsidRPr="00354A60" w:rsidTr="003409F2">
        <w:tc>
          <w:tcPr>
            <w:tcW w:w="15559" w:type="dxa"/>
            <w:gridSpan w:val="5"/>
            <w:shd w:val="clear" w:color="auto" w:fill="FFFFFF" w:themeFill="background1"/>
            <w:tcMar>
              <w:top w:w="57" w:type="dxa"/>
              <w:bottom w:w="57" w:type="dxa"/>
            </w:tcMar>
          </w:tcPr>
          <w:p w:rsidR="00814458" w:rsidRPr="00354A60" w:rsidRDefault="00814458" w:rsidP="009C211C">
            <w:pPr>
              <w:pStyle w:val="ListParagraph"/>
              <w:numPr>
                <w:ilvl w:val="0"/>
                <w:numId w:val="27"/>
              </w:numPr>
              <w:spacing w:after="0" w:line="240" w:lineRule="auto"/>
              <w:ind w:left="426" w:hanging="142"/>
              <w:contextualSpacing w:val="0"/>
              <w:rPr>
                <w:rFonts w:cs="Arial"/>
                <w:b/>
              </w:rPr>
            </w:pPr>
            <w:r w:rsidRPr="00354A60">
              <w:rPr>
                <w:rFonts w:cs="Arial"/>
                <w:b/>
              </w:rPr>
              <w:t>Quality of teaching for all</w:t>
            </w:r>
          </w:p>
        </w:tc>
      </w:tr>
      <w:tr w:rsidR="00814458" w:rsidRPr="00354A60" w:rsidTr="00173527">
        <w:trPr>
          <w:trHeight w:val="57"/>
        </w:trPr>
        <w:tc>
          <w:tcPr>
            <w:tcW w:w="2093" w:type="dxa"/>
            <w:tcMar>
              <w:top w:w="57" w:type="dxa"/>
              <w:bottom w:w="57" w:type="dxa"/>
            </w:tcMar>
          </w:tcPr>
          <w:p w:rsidR="00814458" w:rsidRPr="00354A60" w:rsidRDefault="00814458" w:rsidP="009C211C">
            <w:pPr>
              <w:spacing w:after="0"/>
              <w:rPr>
                <w:rFonts w:cs="Arial"/>
                <w:b/>
              </w:rPr>
            </w:pPr>
            <w:r w:rsidRPr="00354A60">
              <w:rPr>
                <w:rFonts w:cs="Arial"/>
                <w:b/>
              </w:rPr>
              <w:t>Desired outcome</w:t>
            </w:r>
          </w:p>
        </w:tc>
        <w:tc>
          <w:tcPr>
            <w:tcW w:w="2013" w:type="dxa"/>
            <w:tcMar>
              <w:top w:w="57" w:type="dxa"/>
              <w:bottom w:w="57" w:type="dxa"/>
            </w:tcMar>
          </w:tcPr>
          <w:p w:rsidR="00814458" w:rsidRPr="00354A60" w:rsidRDefault="00814458" w:rsidP="009C211C">
            <w:pPr>
              <w:spacing w:after="0"/>
              <w:rPr>
                <w:rFonts w:cs="Arial"/>
                <w:b/>
              </w:rPr>
            </w:pPr>
            <w:r w:rsidRPr="00354A60">
              <w:rPr>
                <w:rFonts w:cs="Arial"/>
                <w:b/>
              </w:rPr>
              <w:t>Chosen action</w:t>
            </w:r>
            <w:r w:rsidR="00D10355" w:rsidRPr="00354A60">
              <w:rPr>
                <w:rFonts w:cs="Arial"/>
                <w:b/>
              </w:rPr>
              <w:t xml:space="preserve"> </w:t>
            </w:r>
            <w:r w:rsidRPr="00354A60">
              <w:rPr>
                <w:rFonts w:cs="Arial"/>
                <w:b/>
              </w:rPr>
              <w:t>/</w:t>
            </w:r>
            <w:r w:rsidR="00D10355" w:rsidRPr="00354A60">
              <w:rPr>
                <w:rFonts w:cs="Arial"/>
                <w:b/>
              </w:rPr>
              <w:t xml:space="preserve"> </w:t>
            </w:r>
            <w:r w:rsidRPr="00354A60">
              <w:rPr>
                <w:rFonts w:cs="Arial"/>
                <w:b/>
              </w:rPr>
              <w:t>approach</w:t>
            </w:r>
          </w:p>
        </w:tc>
        <w:tc>
          <w:tcPr>
            <w:tcW w:w="4820" w:type="dxa"/>
            <w:tcMar>
              <w:top w:w="57" w:type="dxa"/>
              <w:bottom w:w="57" w:type="dxa"/>
            </w:tcMar>
          </w:tcPr>
          <w:p w:rsidR="00814458" w:rsidRPr="00354A60" w:rsidRDefault="00814458" w:rsidP="009C211C">
            <w:pPr>
              <w:spacing w:after="0"/>
              <w:rPr>
                <w:rFonts w:cs="Arial"/>
              </w:rPr>
            </w:pPr>
            <w:r w:rsidRPr="00354A60">
              <w:rPr>
                <w:rFonts w:cs="Arial"/>
                <w:b/>
              </w:rPr>
              <w:t xml:space="preserve">Estimated impact: </w:t>
            </w:r>
            <w:r w:rsidRPr="00354A60">
              <w:rPr>
                <w:rFonts w:cs="Arial"/>
              </w:rPr>
              <w:t>Did you meet the success criteria? Include impact on pupils not eligible for PP, if appropriate.</w:t>
            </w:r>
          </w:p>
        </w:tc>
        <w:tc>
          <w:tcPr>
            <w:tcW w:w="5499" w:type="dxa"/>
            <w:tcMar>
              <w:top w:w="57" w:type="dxa"/>
              <w:bottom w:w="57" w:type="dxa"/>
            </w:tcMar>
          </w:tcPr>
          <w:p w:rsidR="00814458" w:rsidRPr="00354A60" w:rsidRDefault="00814458" w:rsidP="009C211C">
            <w:pPr>
              <w:spacing w:after="0"/>
              <w:rPr>
                <w:rFonts w:cs="Arial"/>
                <w:b/>
              </w:rPr>
            </w:pPr>
            <w:r w:rsidRPr="00354A60">
              <w:rPr>
                <w:rFonts w:cs="Arial"/>
                <w:b/>
              </w:rPr>
              <w:t xml:space="preserve">Lessons learned </w:t>
            </w:r>
          </w:p>
          <w:p w:rsidR="00814458" w:rsidRPr="00354A60" w:rsidRDefault="00814458" w:rsidP="009C211C">
            <w:pPr>
              <w:spacing w:after="0"/>
              <w:rPr>
                <w:rFonts w:cs="Arial"/>
                <w:b/>
              </w:rPr>
            </w:pPr>
            <w:r w:rsidRPr="00354A60">
              <w:rPr>
                <w:rFonts w:cs="Arial"/>
              </w:rPr>
              <w:t>(and whether you will continue with this approach)</w:t>
            </w:r>
          </w:p>
        </w:tc>
        <w:tc>
          <w:tcPr>
            <w:tcW w:w="1134" w:type="dxa"/>
          </w:tcPr>
          <w:p w:rsidR="00814458" w:rsidRPr="00354A60" w:rsidRDefault="00814458" w:rsidP="009C211C">
            <w:pPr>
              <w:spacing w:after="0"/>
              <w:rPr>
                <w:rFonts w:cs="Arial"/>
                <w:b/>
                <w:sz w:val="20"/>
                <w:szCs w:val="20"/>
              </w:rPr>
            </w:pPr>
            <w:r w:rsidRPr="00354A60">
              <w:rPr>
                <w:rFonts w:cs="Arial"/>
                <w:b/>
              </w:rPr>
              <w:t>Cost</w:t>
            </w:r>
          </w:p>
        </w:tc>
      </w:tr>
      <w:tr w:rsidR="00C6639C" w:rsidRPr="00354A60" w:rsidTr="00173527">
        <w:trPr>
          <w:trHeight w:hRule="exact" w:val="3482"/>
        </w:trPr>
        <w:tc>
          <w:tcPr>
            <w:tcW w:w="2093" w:type="dxa"/>
            <w:tcMar>
              <w:top w:w="57" w:type="dxa"/>
              <w:bottom w:w="57" w:type="dxa"/>
            </w:tcMar>
          </w:tcPr>
          <w:p w:rsidR="00C6639C" w:rsidRPr="00354A60" w:rsidRDefault="00C6639C" w:rsidP="00C6639C">
            <w:pPr>
              <w:spacing w:after="0"/>
              <w:rPr>
                <w:rFonts w:cs="Arial"/>
                <w:sz w:val="18"/>
                <w:szCs w:val="18"/>
              </w:rPr>
            </w:pPr>
            <w:r w:rsidRPr="00354A60">
              <w:rPr>
                <w:rFonts w:cs="Arial"/>
                <w:sz w:val="18"/>
                <w:szCs w:val="18"/>
              </w:rPr>
              <w:t>1a To ensure in English ‘differences’ are below national and closing rapidly</w:t>
            </w:r>
          </w:p>
        </w:tc>
        <w:tc>
          <w:tcPr>
            <w:tcW w:w="2013" w:type="dxa"/>
            <w:tcMar>
              <w:top w:w="57" w:type="dxa"/>
              <w:bottom w:w="57" w:type="dxa"/>
            </w:tcMar>
          </w:tcPr>
          <w:p w:rsidR="00C6639C" w:rsidRPr="00354A60" w:rsidRDefault="00C6639C" w:rsidP="00C6639C">
            <w:pPr>
              <w:spacing w:after="0"/>
              <w:rPr>
                <w:rFonts w:cs="Arial"/>
                <w:sz w:val="18"/>
                <w:szCs w:val="18"/>
              </w:rPr>
            </w:pPr>
            <w:r w:rsidRPr="00354A60">
              <w:rPr>
                <w:rFonts w:cs="Arial"/>
                <w:sz w:val="18"/>
                <w:szCs w:val="18"/>
              </w:rPr>
              <w:t xml:space="preserve">Additional staffing within English Department </w:t>
            </w:r>
          </w:p>
          <w:p w:rsidR="00C6639C" w:rsidRPr="00354A60" w:rsidRDefault="00C6639C" w:rsidP="00C6639C">
            <w:pPr>
              <w:spacing w:after="0"/>
              <w:rPr>
                <w:rFonts w:cs="Arial"/>
                <w:sz w:val="18"/>
                <w:szCs w:val="18"/>
              </w:rPr>
            </w:pPr>
            <w:r w:rsidRPr="00354A60">
              <w:rPr>
                <w:rFonts w:cs="Arial"/>
                <w:sz w:val="18"/>
                <w:szCs w:val="18"/>
              </w:rPr>
              <w:t>(EF Toolkit + 3 months)</w:t>
            </w:r>
          </w:p>
          <w:p w:rsidR="00C6639C" w:rsidRDefault="00C6639C" w:rsidP="00C6639C">
            <w:pPr>
              <w:spacing w:after="0"/>
              <w:rPr>
                <w:rFonts w:cs="Arial"/>
                <w:sz w:val="18"/>
                <w:szCs w:val="18"/>
              </w:rPr>
            </w:pPr>
            <w:r w:rsidRPr="00354A60">
              <w:rPr>
                <w:rFonts w:cs="Arial"/>
                <w:sz w:val="18"/>
                <w:szCs w:val="18"/>
              </w:rPr>
              <w:t>Year 11 Form time, P</w:t>
            </w:r>
            <w:r w:rsidR="00514CAA" w:rsidRPr="00354A60">
              <w:rPr>
                <w:rFonts w:cs="Arial"/>
                <w:sz w:val="18"/>
                <w:szCs w:val="18"/>
              </w:rPr>
              <w:t>6</w:t>
            </w:r>
          </w:p>
          <w:p w:rsidR="00AC165F" w:rsidRDefault="00AC165F" w:rsidP="00C6639C">
            <w:pPr>
              <w:spacing w:after="0"/>
              <w:rPr>
                <w:rFonts w:cs="Arial"/>
                <w:sz w:val="18"/>
                <w:szCs w:val="18"/>
              </w:rPr>
            </w:pPr>
          </w:p>
          <w:p w:rsidR="00AC165F" w:rsidRPr="00354A60" w:rsidRDefault="00AC165F" w:rsidP="00C6639C">
            <w:pPr>
              <w:spacing w:after="0"/>
              <w:rPr>
                <w:rFonts w:cs="Arial"/>
                <w:sz w:val="18"/>
                <w:szCs w:val="18"/>
              </w:rPr>
            </w:pPr>
          </w:p>
        </w:tc>
        <w:tc>
          <w:tcPr>
            <w:tcW w:w="4820" w:type="dxa"/>
            <w:shd w:val="clear" w:color="auto" w:fill="auto"/>
            <w:tcMar>
              <w:top w:w="57" w:type="dxa"/>
              <w:bottom w:w="57" w:type="dxa"/>
            </w:tcMar>
          </w:tcPr>
          <w:p w:rsidR="00E9747B" w:rsidRPr="00354A60" w:rsidRDefault="002E7861" w:rsidP="00E9747B">
            <w:pPr>
              <w:spacing w:after="0"/>
              <w:rPr>
                <w:rFonts w:cs="Arial"/>
                <w:sz w:val="18"/>
                <w:szCs w:val="18"/>
              </w:rPr>
            </w:pPr>
            <w:r w:rsidRPr="00354A60">
              <w:rPr>
                <w:rFonts w:cs="Arial"/>
                <w:sz w:val="18"/>
                <w:szCs w:val="18"/>
              </w:rPr>
              <w:t xml:space="preserve">Although there were some examples of individual PP pupils attaining better than expected </w:t>
            </w:r>
            <w:r w:rsidR="00E9747B" w:rsidRPr="00354A60">
              <w:rPr>
                <w:rFonts w:cs="Arial"/>
                <w:sz w:val="18"/>
                <w:szCs w:val="18"/>
              </w:rPr>
              <w:t xml:space="preserve">there is still a gap between PP students and their counterparts. However </w:t>
            </w:r>
            <w:r w:rsidR="00FC2B48">
              <w:rPr>
                <w:rFonts w:cs="Arial"/>
                <w:sz w:val="18"/>
                <w:szCs w:val="18"/>
              </w:rPr>
              <w:t>this gap has narrowed since 2020</w:t>
            </w:r>
            <w:r w:rsidR="00E9747B" w:rsidRPr="00354A60">
              <w:rPr>
                <w:rFonts w:cs="Arial"/>
                <w:sz w:val="18"/>
                <w:szCs w:val="18"/>
              </w:rPr>
              <w:t xml:space="preserve">. </w:t>
            </w:r>
          </w:p>
          <w:p w:rsidR="00E9747B" w:rsidRPr="00354A60" w:rsidRDefault="00E9747B" w:rsidP="00E9747B">
            <w:pPr>
              <w:spacing w:after="0"/>
              <w:rPr>
                <w:rFonts w:cs="Arial"/>
                <w:sz w:val="18"/>
                <w:szCs w:val="18"/>
              </w:rPr>
            </w:pPr>
          </w:p>
          <w:p w:rsidR="00C6639C" w:rsidRPr="00354A60" w:rsidRDefault="00E9747B" w:rsidP="00FC2B48">
            <w:pPr>
              <w:spacing w:after="0"/>
              <w:rPr>
                <w:rFonts w:cs="Arial"/>
                <w:sz w:val="18"/>
                <w:szCs w:val="18"/>
              </w:rPr>
            </w:pPr>
            <w:r w:rsidRPr="00354A60">
              <w:rPr>
                <w:rFonts w:cs="Arial"/>
                <w:sz w:val="18"/>
                <w:szCs w:val="18"/>
              </w:rPr>
              <w:t>The SPI in</w:t>
            </w:r>
            <w:r w:rsidR="00FC2B48">
              <w:rPr>
                <w:rFonts w:cs="Arial"/>
                <w:sz w:val="18"/>
                <w:szCs w:val="18"/>
              </w:rPr>
              <w:t xml:space="preserve"> English for PP students in 2021</w:t>
            </w:r>
            <w:r w:rsidR="00A7584E" w:rsidRPr="00354A60">
              <w:rPr>
                <w:rFonts w:cs="Arial"/>
                <w:sz w:val="18"/>
                <w:szCs w:val="18"/>
              </w:rPr>
              <w:t xml:space="preserve"> </w:t>
            </w:r>
            <w:r w:rsidR="00FC2B48">
              <w:rPr>
                <w:rFonts w:cs="Arial"/>
                <w:sz w:val="18"/>
                <w:szCs w:val="18"/>
              </w:rPr>
              <w:t>was      -0.07</w:t>
            </w:r>
            <w:r w:rsidRPr="00354A60">
              <w:rPr>
                <w:rFonts w:cs="Arial"/>
                <w:sz w:val="18"/>
                <w:szCs w:val="18"/>
              </w:rPr>
              <w:t xml:space="preserve"> compared to -0.16 in 2020. This shows that on average PP students achieve </w:t>
            </w:r>
            <w:r w:rsidR="00FC2B48">
              <w:rPr>
                <w:rFonts w:cs="Arial"/>
                <w:sz w:val="18"/>
                <w:szCs w:val="18"/>
              </w:rPr>
              <w:t>slightly better than they did in 2020.</w:t>
            </w:r>
            <w:r w:rsidRPr="00354A60">
              <w:rPr>
                <w:rFonts w:cs="Arial"/>
                <w:sz w:val="18"/>
                <w:szCs w:val="18"/>
              </w:rPr>
              <w:t xml:space="preserve"> </w:t>
            </w:r>
          </w:p>
        </w:tc>
        <w:tc>
          <w:tcPr>
            <w:tcW w:w="5499" w:type="dxa"/>
            <w:tcMar>
              <w:top w:w="57" w:type="dxa"/>
              <w:bottom w:w="57" w:type="dxa"/>
            </w:tcMar>
          </w:tcPr>
          <w:p w:rsidR="00C6639C" w:rsidRDefault="00A7584E" w:rsidP="00E9747B">
            <w:pPr>
              <w:spacing w:after="0"/>
              <w:rPr>
                <w:rFonts w:cs="Arial"/>
                <w:sz w:val="18"/>
                <w:szCs w:val="18"/>
              </w:rPr>
            </w:pPr>
            <w:r w:rsidRPr="00354A60">
              <w:rPr>
                <w:rFonts w:cs="Arial"/>
                <w:sz w:val="18"/>
                <w:szCs w:val="18"/>
              </w:rPr>
              <w:t xml:space="preserve">This implies that </w:t>
            </w:r>
            <w:r w:rsidR="00E9747B" w:rsidRPr="00354A60">
              <w:rPr>
                <w:rFonts w:cs="Arial"/>
                <w:sz w:val="18"/>
                <w:szCs w:val="18"/>
              </w:rPr>
              <w:t>the additional staffing had had a positive impact on the progress and attainment of PP students. The implementation of intervention and the utilisation of the additional staffing in English should continue to be planned carefully in response to assessment data in order to diminish the PP gap in English.</w:t>
            </w:r>
          </w:p>
          <w:p w:rsidR="00FC2B48" w:rsidRPr="00354A60" w:rsidRDefault="00FC2B48" w:rsidP="00E9747B">
            <w:pPr>
              <w:spacing w:after="0"/>
              <w:rPr>
                <w:rFonts w:cs="Arial"/>
                <w:sz w:val="18"/>
                <w:szCs w:val="18"/>
              </w:rPr>
            </w:pPr>
          </w:p>
        </w:tc>
        <w:tc>
          <w:tcPr>
            <w:tcW w:w="1134" w:type="dxa"/>
          </w:tcPr>
          <w:p w:rsidR="00C6639C" w:rsidRPr="00E01B6F" w:rsidRDefault="00A0179B" w:rsidP="00C6639C">
            <w:pPr>
              <w:spacing w:after="0"/>
              <w:rPr>
                <w:rFonts w:cs="Arial"/>
                <w:sz w:val="18"/>
                <w:szCs w:val="18"/>
              </w:rPr>
            </w:pPr>
            <w:r w:rsidRPr="00E01B6F">
              <w:rPr>
                <w:rFonts w:cs="Arial"/>
                <w:sz w:val="18"/>
                <w:szCs w:val="18"/>
              </w:rPr>
              <w:t>£</w:t>
            </w:r>
            <w:r w:rsidR="00E9747B" w:rsidRPr="00E01B6F">
              <w:rPr>
                <w:rFonts w:cs="Arial"/>
                <w:sz w:val="18"/>
                <w:szCs w:val="18"/>
              </w:rPr>
              <w:t>47,502 based on T6 FTE)</w:t>
            </w:r>
          </w:p>
        </w:tc>
      </w:tr>
      <w:tr w:rsidR="00C6639C" w:rsidRPr="00354A60" w:rsidTr="00173527">
        <w:trPr>
          <w:trHeight w:hRule="exact" w:val="2773"/>
        </w:trPr>
        <w:tc>
          <w:tcPr>
            <w:tcW w:w="2093" w:type="dxa"/>
            <w:tcMar>
              <w:top w:w="57" w:type="dxa"/>
              <w:bottom w:w="57" w:type="dxa"/>
            </w:tcMar>
          </w:tcPr>
          <w:p w:rsidR="00C6639C" w:rsidRPr="00354A60" w:rsidRDefault="00C6639C" w:rsidP="00C6639C">
            <w:pPr>
              <w:spacing w:after="0"/>
              <w:rPr>
                <w:rFonts w:cs="Arial"/>
                <w:sz w:val="18"/>
                <w:szCs w:val="18"/>
              </w:rPr>
            </w:pPr>
            <w:r w:rsidRPr="00354A60">
              <w:rPr>
                <w:rFonts w:cs="Arial"/>
                <w:sz w:val="18"/>
                <w:szCs w:val="18"/>
              </w:rPr>
              <w:t>1b To ensure in Maths ‘differences’ are below national and closing rapidly</w:t>
            </w:r>
          </w:p>
        </w:tc>
        <w:tc>
          <w:tcPr>
            <w:tcW w:w="2013" w:type="dxa"/>
            <w:tcMar>
              <w:top w:w="57" w:type="dxa"/>
              <w:bottom w:w="57" w:type="dxa"/>
            </w:tcMar>
          </w:tcPr>
          <w:p w:rsidR="00C6639C" w:rsidRPr="00354A60" w:rsidRDefault="00C6639C" w:rsidP="00C6639C">
            <w:pPr>
              <w:spacing w:after="0"/>
              <w:rPr>
                <w:rFonts w:cs="Arial"/>
                <w:sz w:val="18"/>
                <w:szCs w:val="18"/>
              </w:rPr>
            </w:pPr>
            <w:r w:rsidRPr="00354A60">
              <w:rPr>
                <w:rFonts w:cs="Arial"/>
                <w:sz w:val="18"/>
                <w:szCs w:val="18"/>
              </w:rPr>
              <w:t xml:space="preserve">Additional staffing within Maths department (EEF Toolkit + 3 months) </w:t>
            </w:r>
          </w:p>
          <w:p w:rsidR="00C6639C" w:rsidRPr="00354A60" w:rsidRDefault="00C6639C" w:rsidP="00C6639C">
            <w:pPr>
              <w:spacing w:after="0"/>
              <w:rPr>
                <w:rFonts w:cs="Arial"/>
                <w:sz w:val="18"/>
                <w:szCs w:val="18"/>
              </w:rPr>
            </w:pPr>
            <w:r w:rsidRPr="00354A60">
              <w:rPr>
                <w:rFonts w:cs="Arial"/>
                <w:sz w:val="18"/>
                <w:szCs w:val="18"/>
              </w:rPr>
              <w:t>Year 11 Form time, P</w:t>
            </w:r>
            <w:r w:rsidR="00514CAA" w:rsidRPr="00354A60">
              <w:rPr>
                <w:rFonts w:cs="Arial"/>
                <w:sz w:val="18"/>
                <w:szCs w:val="18"/>
              </w:rPr>
              <w:t>6</w:t>
            </w:r>
          </w:p>
        </w:tc>
        <w:tc>
          <w:tcPr>
            <w:tcW w:w="4820" w:type="dxa"/>
            <w:shd w:val="clear" w:color="auto" w:fill="auto"/>
            <w:tcMar>
              <w:top w:w="57" w:type="dxa"/>
              <w:bottom w:w="57" w:type="dxa"/>
            </w:tcMar>
          </w:tcPr>
          <w:p w:rsidR="00514CAA" w:rsidRPr="00354A60" w:rsidRDefault="00514CAA" w:rsidP="00514CAA">
            <w:pPr>
              <w:spacing w:after="0"/>
              <w:rPr>
                <w:rFonts w:cs="Arial"/>
                <w:sz w:val="18"/>
                <w:szCs w:val="18"/>
              </w:rPr>
            </w:pPr>
            <w:r w:rsidRPr="00354A60">
              <w:rPr>
                <w:rFonts w:cs="Arial"/>
                <w:sz w:val="18"/>
                <w:szCs w:val="18"/>
              </w:rPr>
              <w:t xml:space="preserve">Although there were some examples of individual PP pupils attaining better than expected there is still a gap between PP students and their counterparts. However </w:t>
            </w:r>
            <w:r w:rsidR="00FC2B48">
              <w:rPr>
                <w:rFonts w:cs="Arial"/>
                <w:sz w:val="18"/>
                <w:szCs w:val="18"/>
              </w:rPr>
              <w:t>this gap has narrowed since 2020</w:t>
            </w:r>
            <w:r w:rsidRPr="00354A60">
              <w:rPr>
                <w:rFonts w:cs="Arial"/>
                <w:sz w:val="18"/>
                <w:szCs w:val="18"/>
              </w:rPr>
              <w:t xml:space="preserve">. </w:t>
            </w:r>
          </w:p>
          <w:p w:rsidR="00514CAA" w:rsidRPr="00354A60" w:rsidRDefault="00514CAA" w:rsidP="00514CAA">
            <w:pPr>
              <w:spacing w:after="0"/>
              <w:rPr>
                <w:rFonts w:cs="Arial"/>
                <w:sz w:val="18"/>
                <w:szCs w:val="18"/>
              </w:rPr>
            </w:pPr>
          </w:p>
          <w:p w:rsidR="00C6639C" w:rsidRPr="00354A60" w:rsidRDefault="00FC2B48" w:rsidP="00FC2B48">
            <w:pPr>
              <w:spacing w:after="0"/>
              <w:rPr>
                <w:rFonts w:cs="Arial"/>
                <w:sz w:val="18"/>
                <w:szCs w:val="18"/>
              </w:rPr>
            </w:pPr>
            <w:r>
              <w:rPr>
                <w:rFonts w:cs="Arial"/>
                <w:sz w:val="18"/>
                <w:szCs w:val="18"/>
              </w:rPr>
              <w:t>The SPI in Maths for PP students in 2020 -0.49 was compared to -0.19 in 2021</w:t>
            </w:r>
            <w:r w:rsidR="00514CAA" w:rsidRPr="00354A60">
              <w:rPr>
                <w:rFonts w:cs="Arial"/>
                <w:sz w:val="18"/>
                <w:szCs w:val="18"/>
              </w:rPr>
              <w:t xml:space="preserve">. This shows that on average PP students achieve just approximately </w:t>
            </w:r>
            <w:r>
              <w:rPr>
                <w:rFonts w:cs="Arial"/>
                <w:sz w:val="18"/>
                <w:szCs w:val="18"/>
              </w:rPr>
              <w:t>a third of a grade</w:t>
            </w:r>
            <w:r w:rsidR="00514CAA" w:rsidRPr="00354A60">
              <w:rPr>
                <w:rFonts w:cs="Arial"/>
                <w:sz w:val="18"/>
                <w:szCs w:val="18"/>
              </w:rPr>
              <w:t xml:space="preserve"> higher than they di</w:t>
            </w:r>
            <w:r>
              <w:rPr>
                <w:rFonts w:cs="Arial"/>
                <w:sz w:val="18"/>
                <w:szCs w:val="18"/>
              </w:rPr>
              <w:t>d in 2020</w:t>
            </w:r>
            <w:r w:rsidR="00514CAA" w:rsidRPr="00354A60">
              <w:rPr>
                <w:rFonts w:cs="Arial"/>
                <w:sz w:val="18"/>
                <w:szCs w:val="18"/>
              </w:rPr>
              <w:t>.</w:t>
            </w:r>
          </w:p>
        </w:tc>
        <w:tc>
          <w:tcPr>
            <w:tcW w:w="5499" w:type="dxa"/>
            <w:tcMar>
              <w:top w:w="57" w:type="dxa"/>
              <w:bottom w:w="57" w:type="dxa"/>
            </w:tcMar>
          </w:tcPr>
          <w:p w:rsidR="00C6639C" w:rsidRPr="00354A60" w:rsidRDefault="00514CAA" w:rsidP="005508CE">
            <w:pPr>
              <w:spacing w:after="0"/>
              <w:rPr>
                <w:rFonts w:cs="Arial"/>
                <w:sz w:val="18"/>
                <w:szCs w:val="18"/>
              </w:rPr>
            </w:pPr>
            <w:r w:rsidRPr="00354A60">
              <w:rPr>
                <w:rFonts w:cs="Arial"/>
                <w:sz w:val="18"/>
                <w:szCs w:val="18"/>
              </w:rPr>
              <w:t>This implies that the additional staffing had had a positive impact on the progress and attainment of PP students. The implementation of intervention and the utilisation of the additional staffing in Maths should continue to be planned carefully in response to assessment data in order to diminish the PP gap in English.</w:t>
            </w:r>
          </w:p>
        </w:tc>
        <w:tc>
          <w:tcPr>
            <w:tcW w:w="1134" w:type="dxa"/>
          </w:tcPr>
          <w:p w:rsidR="00C6639C" w:rsidRPr="00E01B6F" w:rsidRDefault="00514CAA" w:rsidP="00C6639C">
            <w:pPr>
              <w:spacing w:after="0"/>
              <w:rPr>
                <w:rFonts w:cs="Arial"/>
                <w:sz w:val="18"/>
                <w:szCs w:val="18"/>
              </w:rPr>
            </w:pPr>
            <w:r w:rsidRPr="00E01B6F">
              <w:rPr>
                <w:rFonts w:cs="Arial"/>
                <w:sz w:val="18"/>
                <w:szCs w:val="18"/>
              </w:rPr>
              <w:t>£47,502 based on T6 FTE)</w:t>
            </w:r>
          </w:p>
        </w:tc>
      </w:tr>
      <w:tr w:rsidR="00C6639C" w:rsidRPr="00354A60" w:rsidTr="00173527">
        <w:trPr>
          <w:trHeight w:hRule="exact" w:val="2773"/>
        </w:trPr>
        <w:tc>
          <w:tcPr>
            <w:tcW w:w="2093" w:type="dxa"/>
            <w:tcMar>
              <w:top w:w="57" w:type="dxa"/>
              <w:bottom w:w="57" w:type="dxa"/>
            </w:tcMar>
          </w:tcPr>
          <w:p w:rsidR="00C6639C" w:rsidRPr="00354A60" w:rsidRDefault="00C6639C" w:rsidP="00514CAA">
            <w:pPr>
              <w:spacing w:after="0"/>
              <w:rPr>
                <w:rFonts w:cs="Arial"/>
                <w:sz w:val="18"/>
                <w:szCs w:val="18"/>
              </w:rPr>
            </w:pPr>
            <w:r w:rsidRPr="00354A60">
              <w:rPr>
                <w:rFonts w:cs="Arial"/>
                <w:sz w:val="18"/>
                <w:szCs w:val="18"/>
              </w:rPr>
              <w:lastRenderedPageBreak/>
              <w:t xml:space="preserve">1c </w:t>
            </w:r>
            <w:r w:rsidR="00514CAA" w:rsidRPr="00354A60">
              <w:rPr>
                <w:rFonts w:cs="Arial"/>
                <w:sz w:val="18"/>
                <w:szCs w:val="18"/>
              </w:rPr>
              <w:t>PP students to be a key focus in all PTT meetings. Relevant data will be provided for each teacher and HoD</w:t>
            </w:r>
          </w:p>
        </w:tc>
        <w:tc>
          <w:tcPr>
            <w:tcW w:w="2013" w:type="dxa"/>
            <w:tcMar>
              <w:top w:w="57" w:type="dxa"/>
              <w:bottom w:w="57" w:type="dxa"/>
            </w:tcMar>
          </w:tcPr>
          <w:p w:rsidR="00C6639C" w:rsidRPr="00354A60" w:rsidRDefault="00C6639C" w:rsidP="00C6639C">
            <w:pPr>
              <w:spacing w:after="0"/>
              <w:rPr>
                <w:rFonts w:cs="Arial"/>
                <w:sz w:val="18"/>
                <w:szCs w:val="18"/>
              </w:rPr>
            </w:pPr>
            <w:r w:rsidRPr="00354A60">
              <w:rPr>
                <w:rFonts w:cs="Arial"/>
                <w:sz w:val="18"/>
                <w:szCs w:val="18"/>
              </w:rPr>
              <w:t>-Data Manager</w:t>
            </w:r>
          </w:p>
          <w:p w:rsidR="00C6639C" w:rsidRPr="00354A60" w:rsidRDefault="00C6639C" w:rsidP="00C6639C">
            <w:pPr>
              <w:spacing w:after="0"/>
              <w:rPr>
                <w:rFonts w:cs="Arial"/>
                <w:sz w:val="18"/>
                <w:szCs w:val="18"/>
              </w:rPr>
            </w:pPr>
            <w:r w:rsidRPr="00354A60">
              <w:rPr>
                <w:rFonts w:cs="Arial"/>
                <w:sz w:val="18"/>
                <w:szCs w:val="18"/>
              </w:rPr>
              <w:t>- 3 Data capture points inform Intervention meetings</w:t>
            </w:r>
          </w:p>
        </w:tc>
        <w:tc>
          <w:tcPr>
            <w:tcW w:w="4820" w:type="dxa"/>
            <w:shd w:val="clear" w:color="auto" w:fill="auto"/>
            <w:tcMar>
              <w:top w:w="57" w:type="dxa"/>
              <w:bottom w:w="57" w:type="dxa"/>
            </w:tcMar>
          </w:tcPr>
          <w:p w:rsidR="00C6639C" w:rsidRPr="00354A60" w:rsidRDefault="00D37F59" w:rsidP="00FC2B48">
            <w:pPr>
              <w:spacing w:after="0"/>
              <w:rPr>
                <w:rFonts w:cs="Arial"/>
                <w:sz w:val="18"/>
                <w:szCs w:val="18"/>
              </w:rPr>
            </w:pPr>
            <w:r w:rsidRPr="00354A60">
              <w:rPr>
                <w:rFonts w:cs="Arial"/>
                <w:sz w:val="18"/>
                <w:szCs w:val="18"/>
              </w:rPr>
              <w:t>All PTT meetings focused on PP students and any PP students who were underachieving had intervention planned to improve progress. The impact of t</w:t>
            </w:r>
            <w:r w:rsidR="00FC2B48">
              <w:rPr>
                <w:rFonts w:cs="Arial"/>
                <w:sz w:val="18"/>
                <w:szCs w:val="18"/>
              </w:rPr>
              <w:t>his was that PP students in 2021</w:t>
            </w:r>
            <w:r w:rsidRPr="00354A60">
              <w:rPr>
                <w:rFonts w:cs="Arial"/>
                <w:sz w:val="18"/>
                <w:szCs w:val="18"/>
              </w:rPr>
              <w:t xml:space="preserve"> improved. The gap between PP students and their counter parts still ex</w:t>
            </w:r>
            <w:r w:rsidR="00FC2B48">
              <w:rPr>
                <w:rFonts w:cs="Arial"/>
                <w:sz w:val="18"/>
                <w:szCs w:val="18"/>
              </w:rPr>
              <w:t>ists but has narrowed since 2020</w:t>
            </w:r>
            <w:r w:rsidRPr="00354A60">
              <w:rPr>
                <w:rFonts w:cs="Arial"/>
                <w:sz w:val="18"/>
                <w:szCs w:val="18"/>
              </w:rPr>
              <w:t xml:space="preserve">. The </w:t>
            </w:r>
            <w:r w:rsidR="00FC2B48">
              <w:rPr>
                <w:rFonts w:cs="Arial"/>
                <w:sz w:val="18"/>
                <w:szCs w:val="18"/>
              </w:rPr>
              <w:t>P8 score for PP students in 2021 was   -0.11 compared to -0.43 in 2020</w:t>
            </w:r>
            <w:r w:rsidRPr="00354A60">
              <w:rPr>
                <w:rFonts w:cs="Arial"/>
                <w:sz w:val="18"/>
                <w:szCs w:val="18"/>
              </w:rPr>
              <w:t xml:space="preserve"> which shows that PP students made on average </w:t>
            </w:r>
            <w:r w:rsidR="00FC2B48">
              <w:rPr>
                <w:rFonts w:cs="Arial"/>
                <w:sz w:val="18"/>
                <w:szCs w:val="18"/>
              </w:rPr>
              <w:t>a third of a grade higher than in 2020</w:t>
            </w:r>
            <w:r w:rsidRPr="00354A60">
              <w:rPr>
                <w:rFonts w:cs="Arial"/>
                <w:sz w:val="18"/>
                <w:szCs w:val="18"/>
              </w:rPr>
              <w:t>.</w:t>
            </w:r>
          </w:p>
        </w:tc>
        <w:tc>
          <w:tcPr>
            <w:tcW w:w="5499" w:type="dxa"/>
            <w:tcMar>
              <w:top w:w="57" w:type="dxa"/>
              <w:bottom w:w="57" w:type="dxa"/>
            </w:tcMar>
          </w:tcPr>
          <w:p w:rsidR="00255D52" w:rsidRPr="00354A60" w:rsidRDefault="00D37F59" w:rsidP="00C6639C">
            <w:pPr>
              <w:spacing w:after="0"/>
              <w:rPr>
                <w:rFonts w:cs="Arial"/>
                <w:sz w:val="18"/>
                <w:szCs w:val="18"/>
              </w:rPr>
            </w:pPr>
            <w:r w:rsidRPr="00354A60">
              <w:rPr>
                <w:rFonts w:cs="Arial"/>
                <w:sz w:val="18"/>
                <w:szCs w:val="18"/>
              </w:rPr>
              <w:t>PP learners have been a focus in all PTT meetings and all SEQA activities. This ensures that staff are continually reviewing PP students’ progress and the impact of any intervention.</w:t>
            </w:r>
          </w:p>
          <w:p w:rsidR="00255D52" w:rsidRPr="00354A60" w:rsidRDefault="00255D52" w:rsidP="00C6639C">
            <w:pPr>
              <w:spacing w:after="0"/>
              <w:rPr>
                <w:rFonts w:cs="Arial"/>
                <w:sz w:val="18"/>
                <w:szCs w:val="18"/>
              </w:rPr>
            </w:pPr>
          </w:p>
        </w:tc>
        <w:tc>
          <w:tcPr>
            <w:tcW w:w="1134" w:type="dxa"/>
          </w:tcPr>
          <w:p w:rsidR="002655A9" w:rsidRPr="00E01B6F" w:rsidRDefault="002655A9" w:rsidP="002655A9">
            <w:pPr>
              <w:spacing w:after="0" w:line="240" w:lineRule="auto"/>
              <w:rPr>
                <w:rFonts w:ascii="Calibri" w:hAnsi="Calibri"/>
                <w:color w:val="000000"/>
                <w:sz w:val="22"/>
                <w:szCs w:val="22"/>
              </w:rPr>
            </w:pPr>
            <w:r w:rsidRPr="00E01B6F">
              <w:rPr>
                <w:rFonts w:ascii="Calibri" w:hAnsi="Calibri"/>
                <w:color w:val="000000"/>
                <w:sz w:val="22"/>
                <w:szCs w:val="22"/>
              </w:rPr>
              <w:t>£8195.80</w:t>
            </w:r>
          </w:p>
          <w:p w:rsidR="00C6639C" w:rsidRPr="00E01B6F" w:rsidRDefault="002655A9" w:rsidP="002655A9">
            <w:pPr>
              <w:spacing w:after="0"/>
              <w:rPr>
                <w:rFonts w:cs="Arial"/>
                <w:sz w:val="18"/>
                <w:szCs w:val="18"/>
              </w:rPr>
            </w:pPr>
            <w:r w:rsidRPr="00E01B6F">
              <w:rPr>
                <w:rFonts w:cs="Arial"/>
                <w:sz w:val="18"/>
                <w:szCs w:val="18"/>
              </w:rPr>
              <w:t xml:space="preserve"> </w:t>
            </w:r>
            <w:r w:rsidR="00D37F59" w:rsidRPr="00E01B6F">
              <w:rPr>
                <w:rFonts w:cs="Arial"/>
                <w:sz w:val="18"/>
                <w:szCs w:val="18"/>
              </w:rPr>
              <w:t>(LD 20%)</w:t>
            </w:r>
          </w:p>
        </w:tc>
      </w:tr>
      <w:tr w:rsidR="00B62287" w:rsidRPr="00354A60" w:rsidTr="00CD438A">
        <w:trPr>
          <w:trHeight w:hRule="exact" w:val="1055"/>
        </w:trPr>
        <w:tc>
          <w:tcPr>
            <w:tcW w:w="2093" w:type="dxa"/>
            <w:tcMar>
              <w:top w:w="57" w:type="dxa"/>
              <w:bottom w:w="57" w:type="dxa"/>
            </w:tcMar>
          </w:tcPr>
          <w:p w:rsidR="00B62287" w:rsidRPr="00354A60" w:rsidRDefault="00B62287" w:rsidP="00C6639C">
            <w:pPr>
              <w:spacing w:after="0"/>
              <w:rPr>
                <w:rFonts w:cs="Arial"/>
                <w:sz w:val="18"/>
                <w:szCs w:val="18"/>
              </w:rPr>
            </w:pPr>
            <w:r w:rsidRPr="00354A60">
              <w:rPr>
                <w:rFonts w:cs="Arial"/>
                <w:sz w:val="18"/>
                <w:szCs w:val="18"/>
              </w:rPr>
              <w:t>1d To ensure wave 1 in class intervention is focused on PP students</w:t>
            </w:r>
          </w:p>
        </w:tc>
        <w:tc>
          <w:tcPr>
            <w:tcW w:w="2013" w:type="dxa"/>
            <w:tcMar>
              <w:top w:w="57" w:type="dxa"/>
              <w:bottom w:w="57" w:type="dxa"/>
            </w:tcMar>
          </w:tcPr>
          <w:p w:rsidR="00B62287" w:rsidRPr="00354A60" w:rsidRDefault="00B62287" w:rsidP="00C6639C">
            <w:pPr>
              <w:spacing w:after="0"/>
              <w:rPr>
                <w:rFonts w:cs="Arial"/>
                <w:sz w:val="18"/>
                <w:szCs w:val="18"/>
              </w:rPr>
            </w:pPr>
            <w:r w:rsidRPr="007717F2">
              <w:rPr>
                <w:rFonts w:cs="Arial"/>
                <w:sz w:val="18"/>
                <w:szCs w:val="18"/>
              </w:rPr>
              <w:t>PP students are clearly identified on seating plans and in mark books</w:t>
            </w:r>
          </w:p>
        </w:tc>
        <w:tc>
          <w:tcPr>
            <w:tcW w:w="4820" w:type="dxa"/>
            <w:shd w:val="clear" w:color="auto" w:fill="auto"/>
            <w:tcMar>
              <w:top w:w="57" w:type="dxa"/>
              <w:bottom w:w="57" w:type="dxa"/>
            </w:tcMar>
          </w:tcPr>
          <w:p w:rsidR="00B62287" w:rsidRPr="00354A60" w:rsidRDefault="00B62287" w:rsidP="00C6639C">
            <w:pPr>
              <w:spacing w:after="0"/>
              <w:rPr>
                <w:rFonts w:cs="Arial"/>
                <w:sz w:val="18"/>
                <w:szCs w:val="18"/>
              </w:rPr>
            </w:pPr>
            <w:r w:rsidRPr="00354A60">
              <w:rPr>
                <w:rFonts w:cs="Arial"/>
                <w:sz w:val="18"/>
                <w:szCs w:val="18"/>
              </w:rPr>
              <w:t>PP students were identified on seating plans and mark books, but the impact of these actions is not clear. Moving forwards all disadvantaged students will be the focus in all SEQA activities.</w:t>
            </w:r>
          </w:p>
        </w:tc>
        <w:tc>
          <w:tcPr>
            <w:tcW w:w="5499" w:type="dxa"/>
            <w:tcMar>
              <w:top w:w="57" w:type="dxa"/>
              <w:bottom w:w="57" w:type="dxa"/>
            </w:tcMar>
          </w:tcPr>
          <w:p w:rsidR="00B62287" w:rsidRPr="00354A60" w:rsidRDefault="00B62287" w:rsidP="00C6639C">
            <w:pPr>
              <w:spacing w:after="0"/>
              <w:rPr>
                <w:rFonts w:cs="Arial"/>
                <w:sz w:val="18"/>
                <w:szCs w:val="18"/>
              </w:rPr>
            </w:pPr>
            <w:r w:rsidRPr="00354A60">
              <w:rPr>
                <w:rFonts w:cs="Arial"/>
                <w:sz w:val="18"/>
                <w:szCs w:val="18"/>
              </w:rPr>
              <w:t>All disadvantaged students to be the focus of all SEAQ activities</w:t>
            </w:r>
            <w:r w:rsidR="00D37F59" w:rsidRPr="00354A60">
              <w:rPr>
                <w:rFonts w:cs="Arial"/>
                <w:sz w:val="18"/>
                <w:szCs w:val="18"/>
              </w:rPr>
              <w:t xml:space="preserve"> in 2020-21</w:t>
            </w:r>
          </w:p>
        </w:tc>
        <w:tc>
          <w:tcPr>
            <w:tcW w:w="1134" w:type="dxa"/>
          </w:tcPr>
          <w:p w:rsidR="00B62287" w:rsidRPr="00E01B6F" w:rsidRDefault="00B62287" w:rsidP="00C6639C">
            <w:pPr>
              <w:spacing w:after="0"/>
              <w:rPr>
                <w:rFonts w:cs="Arial"/>
                <w:sz w:val="18"/>
                <w:szCs w:val="18"/>
              </w:rPr>
            </w:pPr>
            <w:r w:rsidRPr="00E01B6F">
              <w:rPr>
                <w:rFonts w:cs="Arial"/>
                <w:sz w:val="18"/>
                <w:szCs w:val="18"/>
              </w:rPr>
              <w:t>£0</w:t>
            </w:r>
          </w:p>
        </w:tc>
      </w:tr>
      <w:tr w:rsidR="00B62287" w:rsidRPr="00354A60" w:rsidTr="00173527">
        <w:trPr>
          <w:trHeight w:hRule="exact" w:val="1922"/>
        </w:trPr>
        <w:tc>
          <w:tcPr>
            <w:tcW w:w="2093" w:type="dxa"/>
            <w:tcMar>
              <w:top w:w="57" w:type="dxa"/>
              <w:bottom w:w="57" w:type="dxa"/>
            </w:tcMar>
          </w:tcPr>
          <w:p w:rsidR="00B62287" w:rsidRDefault="00B62287" w:rsidP="00D37F59">
            <w:pPr>
              <w:spacing w:after="0"/>
              <w:rPr>
                <w:rFonts w:cs="Arial"/>
                <w:sz w:val="18"/>
                <w:szCs w:val="18"/>
              </w:rPr>
            </w:pPr>
            <w:r w:rsidRPr="00354A60">
              <w:rPr>
                <w:rFonts w:cs="Arial"/>
                <w:sz w:val="18"/>
                <w:szCs w:val="18"/>
              </w:rPr>
              <w:t xml:space="preserve">1e </w:t>
            </w:r>
            <w:r w:rsidR="00D37F59" w:rsidRPr="00354A60">
              <w:rPr>
                <w:rFonts w:cs="Arial"/>
                <w:sz w:val="18"/>
                <w:szCs w:val="18"/>
              </w:rPr>
              <w:t>Underachieving PP students receive additional English and Maths lessons during PE for an intense four weeks.</w:t>
            </w:r>
          </w:p>
          <w:p w:rsidR="00E1599B" w:rsidRDefault="00E1599B" w:rsidP="00D37F59">
            <w:pPr>
              <w:spacing w:after="0"/>
              <w:rPr>
                <w:rFonts w:cs="Arial"/>
                <w:sz w:val="18"/>
                <w:szCs w:val="18"/>
              </w:rPr>
            </w:pPr>
          </w:p>
          <w:p w:rsidR="00E1599B" w:rsidRDefault="00E1599B" w:rsidP="00D37F59">
            <w:pPr>
              <w:spacing w:after="0"/>
              <w:rPr>
                <w:rFonts w:cs="Arial"/>
                <w:sz w:val="18"/>
                <w:szCs w:val="18"/>
              </w:rPr>
            </w:pPr>
          </w:p>
          <w:p w:rsidR="00E1599B" w:rsidRDefault="00E1599B" w:rsidP="00D37F59">
            <w:pPr>
              <w:spacing w:after="0"/>
              <w:rPr>
                <w:rFonts w:cs="Arial"/>
                <w:sz w:val="18"/>
                <w:szCs w:val="18"/>
              </w:rPr>
            </w:pPr>
          </w:p>
          <w:p w:rsidR="00E1599B" w:rsidRDefault="00E1599B" w:rsidP="00D37F59">
            <w:pPr>
              <w:spacing w:after="0"/>
              <w:rPr>
                <w:rFonts w:cs="Arial"/>
                <w:sz w:val="18"/>
                <w:szCs w:val="18"/>
              </w:rPr>
            </w:pPr>
          </w:p>
          <w:p w:rsidR="00E1599B" w:rsidRPr="00354A60" w:rsidRDefault="00E1599B" w:rsidP="00D37F59">
            <w:pPr>
              <w:spacing w:after="0"/>
              <w:rPr>
                <w:rFonts w:cs="Arial"/>
                <w:sz w:val="18"/>
                <w:szCs w:val="18"/>
              </w:rPr>
            </w:pPr>
          </w:p>
        </w:tc>
        <w:tc>
          <w:tcPr>
            <w:tcW w:w="2013" w:type="dxa"/>
            <w:tcMar>
              <w:top w:w="57" w:type="dxa"/>
              <w:bottom w:w="57" w:type="dxa"/>
            </w:tcMar>
          </w:tcPr>
          <w:p w:rsidR="00B62287" w:rsidRPr="00354A60" w:rsidRDefault="00B62287" w:rsidP="00C6639C">
            <w:pPr>
              <w:spacing w:after="0"/>
              <w:rPr>
                <w:rFonts w:cs="Arial"/>
                <w:sz w:val="18"/>
                <w:szCs w:val="18"/>
              </w:rPr>
            </w:pPr>
            <w:r w:rsidRPr="00354A60">
              <w:rPr>
                <w:rFonts w:cs="Arial"/>
                <w:sz w:val="18"/>
                <w:szCs w:val="18"/>
              </w:rPr>
              <w:t>Appoint specialist TA4s in Maths and English to deliver bespoke lessons.</w:t>
            </w:r>
          </w:p>
        </w:tc>
        <w:tc>
          <w:tcPr>
            <w:tcW w:w="4820" w:type="dxa"/>
            <w:shd w:val="clear" w:color="auto" w:fill="auto"/>
            <w:tcMar>
              <w:top w:w="57" w:type="dxa"/>
              <w:bottom w:w="57" w:type="dxa"/>
            </w:tcMar>
          </w:tcPr>
          <w:p w:rsidR="00B62287" w:rsidRPr="00CD438A" w:rsidRDefault="00B62287" w:rsidP="00D37F59">
            <w:pPr>
              <w:spacing w:after="0"/>
              <w:rPr>
                <w:rFonts w:cs="Arial"/>
                <w:sz w:val="15"/>
                <w:szCs w:val="15"/>
              </w:rPr>
            </w:pPr>
            <w:r w:rsidRPr="00CD438A">
              <w:rPr>
                <w:rFonts w:cs="Arial"/>
                <w:sz w:val="15"/>
                <w:szCs w:val="15"/>
              </w:rPr>
              <w:t xml:space="preserve">TA4s were appointed in English and </w:t>
            </w:r>
            <w:r w:rsidR="00173527" w:rsidRPr="00CD438A">
              <w:rPr>
                <w:rFonts w:cs="Arial"/>
                <w:sz w:val="15"/>
                <w:szCs w:val="15"/>
              </w:rPr>
              <w:t xml:space="preserve">Maths. </w:t>
            </w:r>
            <w:r w:rsidR="00D37F59" w:rsidRPr="00CD438A">
              <w:rPr>
                <w:rFonts w:cs="Arial"/>
                <w:sz w:val="15"/>
                <w:szCs w:val="15"/>
              </w:rPr>
              <w:t xml:space="preserve">PP </w:t>
            </w:r>
            <w:r w:rsidR="00173527" w:rsidRPr="00CD438A">
              <w:rPr>
                <w:rFonts w:cs="Arial"/>
                <w:sz w:val="15"/>
                <w:szCs w:val="15"/>
              </w:rPr>
              <w:t>students achieved better in 2021 compared to 2020</w:t>
            </w:r>
            <w:r w:rsidR="00D37F59" w:rsidRPr="00CD438A">
              <w:rPr>
                <w:rFonts w:cs="Arial"/>
                <w:sz w:val="15"/>
                <w:szCs w:val="15"/>
              </w:rPr>
              <w:t>. However, because PP students receive numerous interventions, it is impossible to ascertain the impact of this one intervention.</w:t>
            </w:r>
          </w:p>
          <w:p w:rsidR="00173527" w:rsidRPr="00CD438A" w:rsidRDefault="00246375" w:rsidP="00D37F59">
            <w:pPr>
              <w:spacing w:after="0"/>
              <w:rPr>
                <w:rFonts w:cs="Arial"/>
                <w:sz w:val="15"/>
                <w:szCs w:val="15"/>
              </w:rPr>
            </w:pPr>
            <w:r>
              <w:rPr>
                <w:rFonts w:cs="Arial"/>
                <w:sz w:val="15"/>
                <w:szCs w:val="15"/>
              </w:rPr>
              <w:t>In maths 8</w:t>
            </w:r>
            <w:r w:rsidR="0094367D">
              <w:rPr>
                <w:rFonts w:cs="Arial"/>
                <w:sz w:val="15"/>
                <w:szCs w:val="15"/>
              </w:rPr>
              <w:t>5</w:t>
            </w:r>
            <w:r w:rsidR="00173527" w:rsidRPr="00CD438A">
              <w:rPr>
                <w:rFonts w:cs="Arial"/>
                <w:sz w:val="15"/>
                <w:szCs w:val="15"/>
              </w:rPr>
              <w:t xml:space="preserve">% of the PP students who received additional maths during PE improved by at least one </w:t>
            </w:r>
            <w:r w:rsidR="0094367D">
              <w:rPr>
                <w:rFonts w:cs="Arial"/>
                <w:sz w:val="15"/>
                <w:szCs w:val="15"/>
              </w:rPr>
              <w:t>grade by the end of the year, 38</w:t>
            </w:r>
            <w:r w:rsidR="00173527" w:rsidRPr="00CD438A">
              <w:rPr>
                <w:rFonts w:cs="Arial"/>
                <w:sz w:val="15"/>
                <w:szCs w:val="15"/>
              </w:rPr>
              <w:t>% improved by 2 or more grades by the end of the year.</w:t>
            </w:r>
          </w:p>
          <w:p w:rsidR="00E1599B" w:rsidRPr="00CD438A" w:rsidRDefault="00CD438A" w:rsidP="00D37F59">
            <w:pPr>
              <w:spacing w:after="0"/>
              <w:rPr>
                <w:rFonts w:cs="Arial"/>
                <w:sz w:val="16"/>
                <w:szCs w:val="16"/>
              </w:rPr>
            </w:pPr>
            <w:r w:rsidRPr="00CD438A">
              <w:rPr>
                <w:rFonts w:cs="Arial"/>
                <w:sz w:val="15"/>
                <w:szCs w:val="15"/>
              </w:rPr>
              <w:t>In English 100% of the PP students achieved two grades higher than they</w:t>
            </w:r>
            <w:r w:rsidR="003B3337">
              <w:rPr>
                <w:rFonts w:cs="Arial"/>
                <w:sz w:val="15"/>
                <w:szCs w:val="15"/>
              </w:rPr>
              <w:t xml:space="preserve"> were achieving the data drop that took place in November 2020</w:t>
            </w:r>
            <w:r w:rsidRPr="00CD438A">
              <w:rPr>
                <w:rFonts w:cs="Arial"/>
                <w:sz w:val="15"/>
                <w:szCs w:val="15"/>
              </w:rPr>
              <w:t>.</w:t>
            </w:r>
          </w:p>
        </w:tc>
        <w:tc>
          <w:tcPr>
            <w:tcW w:w="5499" w:type="dxa"/>
            <w:tcMar>
              <w:top w:w="57" w:type="dxa"/>
              <w:bottom w:w="57" w:type="dxa"/>
            </w:tcMar>
          </w:tcPr>
          <w:p w:rsidR="00B62287" w:rsidRPr="00354A60" w:rsidRDefault="00B62287" w:rsidP="00C6639C">
            <w:pPr>
              <w:spacing w:after="0"/>
              <w:rPr>
                <w:rFonts w:cs="Arial"/>
                <w:sz w:val="18"/>
                <w:szCs w:val="18"/>
              </w:rPr>
            </w:pPr>
            <w:r w:rsidRPr="00354A60">
              <w:rPr>
                <w:rFonts w:cs="Arial"/>
                <w:sz w:val="18"/>
                <w:szCs w:val="18"/>
              </w:rPr>
              <w:t>Measure the direct impact</w:t>
            </w:r>
            <w:r w:rsidR="00D37F59" w:rsidRPr="00354A60">
              <w:rPr>
                <w:rFonts w:cs="Arial"/>
                <w:sz w:val="18"/>
                <w:szCs w:val="18"/>
              </w:rPr>
              <w:t xml:space="preserve"> of all support moving forwards using assessments at the start and end of additional lessons</w:t>
            </w:r>
          </w:p>
        </w:tc>
        <w:tc>
          <w:tcPr>
            <w:tcW w:w="1134" w:type="dxa"/>
          </w:tcPr>
          <w:p w:rsidR="00B62287" w:rsidRPr="00E01B6F" w:rsidRDefault="00B62287" w:rsidP="002655A9">
            <w:pPr>
              <w:spacing w:after="0"/>
              <w:rPr>
                <w:rFonts w:cs="Arial"/>
                <w:sz w:val="18"/>
                <w:szCs w:val="18"/>
              </w:rPr>
            </w:pPr>
            <w:r w:rsidRPr="00E01B6F">
              <w:rPr>
                <w:rFonts w:cs="Arial"/>
                <w:sz w:val="18"/>
                <w:szCs w:val="18"/>
              </w:rPr>
              <w:t>£</w:t>
            </w:r>
            <w:r w:rsidR="002655A9" w:rsidRPr="00E01B6F">
              <w:rPr>
                <w:rFonts w:cs="Arial"/>
                <w:sz w:val="18"/>
                <w:szCs w:val="18"/>
              </w:rPr>
              <w:t xml:space="preserve">    </w:t>
            </w:r>
            <w:r w:rsidR="00886A6C" w:rsidRPr="00E01B6F">
              <w:rPr>
                <w:rFonts w:cs="Arial"/>
                <w:sz w:val="18"/>
                <w:szCs w:val="18"/>
              </w:rPr>
              <w:t>is 30 hours per week and 39 weeks of the year.</w:t>
            </w:r>
          </w:p>
        </w:tc>
      </w:tr>
      <w:tr w:rsidR="00814458" w:rsidRPr="00354A60" w:rsidTr="009C211C">
        <w:trPr>
          <w:trHeight w:hRule="exact" w:val="368"/>
        </w:trPr>
        <w:tc>
          <w:tcPr>
            <w:tcW w:w="15559" w:type="dxa"/>
            <w:gridSpan w:val="5"/>
            <w:shd w:val="clear" w:color="auto" w:fill="auto"/>
            <w:tcMar>
              <w:top w:w="57" w:type="dxa"/>
              <w:bottom w:w="57" w:type="dxa"/>
            </w:tcMar>
            <w:vAlign w:val="center"/>
          </w:tcPr>
          <w:p w:rsidR="00814458" w:rsidRDefault="00814458" w:rsidP="009C211C">
            <w:pPr>
              <w:pStyle w:val="ListParagraph"/>
              <w:numPr>
                <w:ilvl w:val="0"/>
                <w:numId w:val="27"/>
              </w:numPr>
              <w:ind w:left="426" w:hanging="142"/>
              <w:contextualSpacing w:val="0"/>
              <w:rPr>
                <w:rFonts w:cs="Arial"/>
                <w:b/>
                <w:sz w:val="18"/>
                <w:szCs w:val="18"/>
              </w:rPr>
            </w:pPr>
            <w:r w:rsidRPr="00354A60">
              <w:rPr>
                <w:rFonts w:cs="Arial"/>
                <w:b/>
                <w:sz w:val="18"/>
                <w:szCs w:val="18"/>
              </w:rPr>
              <w:t>Targeted support</w:t>
            </w:r>
          </w:p>
          <w:p w:rsidR="00173527" w:rsidRPr="00354A60" w:rsidRDefault="00173527" w:rsidP="009C211C">
            <w:pPr>
              <w:pStyle w:val="ListParagraph"/>
              <w:numPr>
                <w:ilvl w:val="0"/>
                <w:numId w:val="27"/>
              </w:numPr>
              <w:ind w:left="426" w:hanging="142"/>
              <w:contextualSpacing w:val="0"/>
              <w:rPr>
                <w:rFonts w:cs="Arial"/>
                <w:b/>
                <w:sz w:val="18"/>
                <w:szCs w:val="18"/>
              </w:rPr>
            </w:pPr>
          </w:p>
        </w:tc>
      </w:tr>
      <w:tr w:rsidR="00814458" w:rsidRPr="00354A60" w:rsidTr="00173527">
        <w:tc>
          <w:tcPr>
            <w:tcW w:w="2093" w:type="dxa"/>
            <w:tcMar>
              <w:top w:w="57" w:type="dxa"/>
              <w:bottom w:w="57" w:type="dxa"/>
            </w:tcMar>
          </w:tcPr>
          <w:p w:rsidR="00814458" w:rsidRPr="00354A60" w:rsidRDefault="00814458" w:rsidP="009C211C">
            <w:pPr>
              <w:spacing w:after="0"/>
              <w:rPr>
                <w:rFonts w:cs="Arial"/>
                <w:b/>
                <w:sz w:val="18"/>
                <w:szCs w:val="18"/>
              </w:rPr>
            </w:pPr>
            <w:r w:rsidRPr="00354A60">
              <w:rPr>
                <w:rFonts w:cs="Arial"/>
                <w:b/>
                <w:sz w:val="18"/>
                <w:szCs w:val="18"/>
              </w:rPr>
              <w:t>Desired outcome</w:t>
            </w:r>
          </w:p>
        </w:tc>
        <w:tc>
          <w:tcPr>
            <w:tcW w:w="2013" w:type="dxa"/>
            <w:tcMar>
              <w:top w:w="57" w:type="dxa"/>
              <w:bottom w:w="57" w:type="dxa"/>
            </w:tcMar>
          </w:tcPr>
          <w:p w:rsidR="00814458" w:rsidRPr="00354A60" w:rsidRDefault="00814458" w:rsidP="009C211C">
            <w:pPr>
              <w:spacing w:after="0"/>
              <w:rPr>
                <w:rFonts w:cs="Arial"/>
                <w:b/>
                <w:sz w:val="18"/>
                <w:szCs w:val="18"/>
              </w:rPr>
            </w:pPr>
            <w:r w:rsidRPr="00354A60">
              <w:rPr>
                <w:rFonts w:cs="Arial"/>
                <w:b/>
                <w:sz w:val="18"/>
                <w:szCs w:val="18"/>
              </w:rPr>
              <w:t>Chosen action</w:t>
            </w:r>
            <w:r w:rsidR="00D10355" w:rsidRPr="00354A60">
              <w:rPr>
                <w:rFonts w:cs="Arial"/>
                <w:b/>
                <w:sz w:val="18"/>
                <w:szCs w:val="18"/>
              </w:rPr>
              <w:t xml:space="preserve"> </w:t>
            </w:r>
            <w:r w:rsidRPr="00354A60">
              <w:rPr>
                <w:rFonts w:cs="Arial"/>
                <w:b/>
                <w:sz w:val="18"/>
                <w:szCs w:val="18"/>
              </w:rPr>
              <w:t>/</w:t>
            </w:r>
            <w:r w:rsidR="00D10355" w:rsidRPr="00354A60">
              <w:rPr>
                <w:rFonts w:cs="Arial"/>
                <w:b/>
                <w:sz w:val="18"/>
                <w:szCs w:val="18"/>
              </w:rPr>
              <w:t xml:space="preserve"> </w:t>
            </w:r>
            <w:r w:rsidRPr="00354A60">
              <w:rPr>
                <w:rFonts w:cs="Arial"/>
                <w:b/>
                <w:sz w:val="18"/>
                <w:szCs w:val="18"/>
              </w:rPr>
              <w:t>approach</w:t>
            </w:r>
          </w:p>
        </w:tc>
        <w:tc>
          <w:tcPr>
            <w:tcW w:w="4820" w:type="dxa"/>
            <w:shd w:val="clear" w:color="auto" w:fill="auto"/>
            <w:tcMar>
              <w:top w:w="57" w:type="dxa"/>
              <w:bottom w:w="57" w:type="dxa"/>
            </w:tcMar>
          </w:tcPr>
          <w:p w:rsidR="00814458" w:rsidRPr="00354A60" w:rsidRDefault="00814458" w:rsidP="009C211C">
            <w:pPr>
              <w:spacing w:after="0"/>
              <w:rPr>
                <w:rFonts w:cs="Arial"/>
                <w:sz w:val="18"/>
                <w:szCs w:val="18"/>
              </w:rPr>
            </w:pPr>
            <w:r w:rsidRPr="00354A60">
              <w:rPr>
                <w:rFonts w:cs="Arial"/>
                <w:b/>
                <w:sz w:val="18"/>
                <w:szCs w:val="18"/>
              </w:rPr>
              <w:t xml:space="preserve">Estimated impact: </w:t>
            </w:r>
            <w:r w:rsidRPr="00354A60">
              <w:rPr>
                <w:rFonts w:cs="Arial"/>
                <w:sz w:val="18"/>
                <w:szCs w:val="18"/>
              </w:rPr>
              <w:t>Did you meet the success criteria? Include impact on pupils not eligible for PP, if appropriate.</w:t>
            </w:r>
          </w:p>
        </w:tc>
        <w:tc>
          <w:tcPr>
            <w:tcW w:w="5499" w:type="dxa"/>
            <w:tcMar>
              <w:top w:w="57" w:type="dxa"/>
              <w:bottom w:w="57" w:type="dxa"/>
            </w:tcMar>
          </w:tcPr>
          <w:p w:rsidR="00814458" w:rsidRPr="00354A60" w:rsidRDefault="00814458" w:rsidP="009C211C">
            <w:pPr>
              <w:spacing w:after="0"/>
              <w:rPr>
                <w:rFonts w:cs="Arial"/>
                <w:b/>
                <w:sz w:val="18"/>
                <w:szCs w:val="18"/>
              </w:rPr>
            </w:pPr>
            <w:r w:rsidRPr="00354A60">
              <w:rPr>
                <w:rFonts w:cs="Arial"/>
                <w:b/>
                <w:sz w:val="18"/>
                <w:szCs w:val="18"/>
              </w:rPr>
              <w:t xml:space="preserve">Lessons learned </w:t>
            </w:r>
          </w:p>
          <w:p w:rsidR="00814458" w:rsidRPr="00354A60" w:rsidRDefault="00814458" w:rsidP="009C211C">
            <w:pPr>
              <w:spacing w:after="0"/>
              <w:rPr>
                <w:rFonts w:cs="Arial"/>
                <w:b/>
                <w:sz w:val="18"/>
                <w:szCs w:val="18"/>
              </w:rPr>
            </w:pPr>
            <w:r w:rsidRPr="00354A60">
              <w:rPr>
                <w:rFonts w:cs="Arial"/>
                <w:sz w:val="18"/>
                <w:szCs w:val="18"/>
              </w:rPr>
              <w:t>(and whether you will continue with this approach)</w:t>
            </w:r>
          </w:p>
        </w:tc>
        <w:tc>
          <w:tcPr>
            <w:tcW w:w="1134" w:type="dxa"/>
          </w:tcPr>
          <w:p w:rsidR="00814458" w:rsidRPr="00354A60" w:rsidRDefault="00814458" w:rsidP="009C211C">
            <w:pPr>
              <w:spacing w:after="0"/>
              <w:rPr>
                <w:rFonts w:cs="Arial"/>
                <w:b/>
                <w:sz w:val="18"/>
                <w:szCs w:val="18"/>
              </w:rPr>
            </w:pPr>
            <w:r w:rsidRPr="00354A60">
              <w:rPr>
                <w:rFonts w:cs="Arial"/>
                <w:b/>
                <w:sz w:val="18"/>
                <w:szCs w:val="18"/>
              </w:rPr>
              <w:t>Cost</w:t>
            </w:r>
          </w:p>
        </w:tc>
      </w:tr>
      <w:tr w:rsidR="00C6639C" w:rsidRPr="00354A60" w:rsidTr="00173527">
        <w:trPr>
          <w:trHeight w:hRule="exact" w:val="2914"/>
        </w:trPr>
        <w:tc>
          <w:tcPr>
            <w:tcW w:w="2093" w:type="dxa"/>
            <w:tcMar>
              <w:top w:w="57" w:type="dxa"/>
              <w:bottom w:w="57" w:type="dxa"/>
            </w:tcMar>
          </w:tcPr>
          <w:p w:rsidR="00C6639C" w:rsidRPr="00354A60" w:rsidRDefault="00886A6C" w:rsidP="00886A6C">
            <w:pPr>
              <w:spacing w:after="0"/>
              <w:rPr>
                <w:rFonts w:cs="Arial"/>
                <w:sz w:val="18"/>
                <w:szCs w:val="18"/>
              </w:rPr>
            </w:pPr>
            <w:r w:rsidRPr="00354A60">
              <w:rPr>
                <w:rFonts w:cs="Arial"/>
                <w:sz w:val="18"/>
                <w:szCs w:val="18"/>
              </w:rPr>
              <w:lastRenderedPageBreak/>
              <w:t>2a. Identify individual needs of each PP student and implement strategies to support progress and learning accordingly.</w:t>
            </w:r>
          </w:p>
        </w:tc>
        <w:tc>
          <w:tcPr>
            <w:tcW w:w="2013" w:type="dxa"/>
            <w:tcMar>
              <w:top w:w="57" w:type="dxa"/>
              <w:bottom w:w="57" w:type="dxa"/>
            </w:tcMar>
          </w:tcPr>
          <w:p w:rsidR="00C6639C" w:rsidRPr="00354A60" w:rsidRDefault="00886A6C" w:rsidP="00886A6C">
            <w:pPr>
              <w:spacing w:after="0"/>
              <w:rPr>
                <w:rFonts w:cs="Arial"/>
                <w:sz w:val="18"/>
                <w:szCs w:val="18"/>
              </w:rPr>
            </w:pPr>
            <w:r w:rsidRPr="00354A60">
              <w:rPr>
                <w:rFonts w:cs="Arial"/>
                <w:sz w:val="18"/>
                <w:szCs w:val="18"/>
              </w:rPr>
              <w:t xml:space="preserve">Every PP </w:t>
            </w:r>
            <w:r w:rsidR="00E1599B">
              <w:rPr>
                <w:rFonts w:cs="Arial"/>
                <w:sz w:val="18"/>
                <w:szCs w:val="18"/>
              </w:rPr>
              <w:t>in Year 10 and 11 student had</w:t>
            </w:r>
            <w:r w:rsidRPr="00354A60">
              <w:rPr>
                <w:rFonts w:cs="Arial"/>
                <w:sz w:val="18"/>
                <w:szCs w:val="18"/>
              </w:rPr>
              <w:t xml:space="preserve"> one to one meeting after each data drop. Year 11 PP students are assigned an SLT mentor.</w:t>
            </w:r>
            <w:r w:rsidR="00E1599B">
              <w:rPr>
                <w:rFonts w:cs="Arial"/>
                <w:sz w:val="18"/>
                <w:szCs w:val="18"/>
              </w:rPr>
              <w:t xml:space="preserve"> It was intended that KS3 students would also have one to one meetings also.</w:t>
            </w:r>
          </w:p>
        </w:tc>
        <w:tc>
          <w:tcPr>
            <w:tcW w:w="4820" w:type="dxa"/>
            <w:shd w:val="clear" w:color="auto" w:fill="auto"/>
            <w:tcMar>
              <w:top w:w="57" w:type="dxa"/>
              <w:bottom w:w="57" w:type="dxa"/>
            </w:tcMar>
          </w:tcPr>
          <w:p w:rsidR="00B437D8" w:rsidRPr="00354A60" w:rsidRDefault="00886A6C" w:rsidP="00255D52">
            <w:pPr>
              <w:spacing w:after="0"/>
              <w:rPr>
                <w:rFonts w:cs="Arial"/>
                <w:sz w:val="18"/>
                <w:szCs w:val="18"/>
              </w:rPr>
            </w:pPr>
            <w:r w:rsidRPr="00354A60">
              <w:rPr>
                <w:rFonts w:cs="Arial"/>
                <w:sz w:val="18"/>
                <w:szCs w:val="18"/>
              </w:rPr>
              <w:t>All PP students</w:t>
            </w:r>
            <w:r w:rsidR="00E1599B">
              <w:rPr>
                <w:rFonts w:cs="Arial"/>
                <w:sz w:val="18"/>
                <w:szCs w:val="18"/>
              </w:rPr>
              <w:t xml:space="preserve"> in Year 10 and 11</w:t>
            </w:r>
            <w:r w:rsidRPr="00354A60">
              <w:rPr>
                <w:rFonts w:cs="Arial"/>
                <w:sz w:val="18"/>
                <w:szCs w:val="18"/>
              </w:rPr>
              <w:t xml:space="preserve"> had a one to one SLT mentor with varying impact. Some students responded well others less so.</w:t>
            </w:r>
            <w:r w:rsidR="00E1599B">
              <w:rPr>
                <w:rFonts w:cs="Arial"/>
                <w:sz w:val="18"/>
                <w:szCs w:val="18"/>
              </w:rPr>
              <w:t xml:space="preserve"> Year 7-9 did not have an SLT mentor due to the interruptions of lockdown. However, members of the pastoral team contacted every PP student via the phone during lockdown to check their welfare.</w:t>
            </w:r>
            <w:r w:rsidRPr="00354A60">
              <w:rPr>
                <w:rFonts w:cs="Arial"/>
                <w:sz w:val="18"/>
                <w:szCs w:val="18"/>
              </w:rPr>
              <w:t xml:space="preserve"> </w:t>
            </w:r>
          </w:p>
          <w:p w:rsidR="00A0179B" w:rsidRPr="00354A60" w:rsidRDefault="00A0179B" w:rsidP="008E7BDC">
            <w:pPr>
              <w:spacing w:after="0"/>
              <w:rPr>
                <w:rFonts w:cs="Arial"/>
                <w:sz w:val="18"/>
                <w:szCs w:val="18"/>
              </w:rPr>
            </w:pPr>
          </w:p>
        </w:tc>
        <w:tc>
          <w:tcPr>
            <w:tcW w:w="5499" w:type="dxa"/>
            <w:tcMar>
              <w:top w:w="57" w:type="dxa"/>
              <w:bottom w:w="57" w:type="dxa"/>
            </w:tcMar>
          </w:tcPr>
          <w:p w:rsidR="008E7BDC" w:rsidRPr="00354A60" w:rsidRDefault="00E1599B" w:rsidP="006658EE">
            <w:pPr>
              <w:spacing w:after="0"/>
              <w:rPr>
                <w:rFonts w:cs="Arial"/>
                <w:sz w:val="18"/>
                <w:szCs w:val="18"/>
              </w:rPr>
            </w:pPr>
            <w:r>
              <w:rPr>
                <w:rFonts w:cs="Arial"/>
                <w:sz w:val="18"/>
                <w:szCs w:val="18"/>
              </w:rPr>
              <w:t>Ensure all PP students have a one to one meeting after each Data Drop to discuss progress and aspirations for the future.</w:t>
            </w:r>
          </w:p>
          <w:p w:rsidR="008E7BDC" w:rsidRPr="00354A60" w:rsidRDefault="008E7BDC" w:rsidP="006658EE">
            <w:pPr>
              <w:spacing w:after="0"/>
              <w:rPr>
                <w:rFonts w:cs="Arial"/>
                <w:sz w:val="18"/>
                <w:szCs w:val="18"/>
              </w:rPr>
            </w:pPr>
          </w:p>
          <w:p w:rsidR="00C6639C" w:rsidRPr="00354A60" w:rsidRDefault="00C6639C" w:rsidP="006658EE">
            <w:pPr>
              <w:spacing w:after="0"/>
              <w:rPr>
                <w:rFonts w:cs="Arial"/>
                <w:sz w:val="18"/>
                <w:szCs w:val="18"/>
              </w:rPr>
            </w:pPr>
          </w:p>
        </w:tc>
        <w:tc>
          <w:tcPr>
            <w:tcW w:w="1134" w:type="dxa"/>
          </w:tcPr>
          <w:p w:rsidR="00C6639C" w:rsidRPr="00354A60" w:rsidRDefault="00886A6C" w:rsidP="00C6639C">
            <w:pPr>
              <w:spacing w:after="0"/>
              <w:rPr>
                <w:rFonts w:cs="Arial"/>
                <w:sz w:val="18"/>
                <w:szCs w:val="18"/>
              </w:rPr>
            </w:pPr>
            <w:r w:rsidRPr="00E01B6F">
              <w:rPr>
                <w:rFonts w:cs="Arial"/>
                <w:sz w:val="18"/>
                <w:szCs w:val="18"/>
              </w:rPr>
              <w:t>£0</w:t>
            </w:r>
          </w:p>
        </w:tc>
      </w:tr>
      <w:tr w:rsidR="00C6639C" w:rsidRPr="00354A60" w:rsidTr="00173527">
        <w:trPr>
          <w:trHeight w:hRule="exact" w:val="2495"/>
        </w:trPr>
        <w:tc>
          <w:tcPr>
            <w:tcW w:w="2093" w:type="dxa"/>
            <w:tcMar>
              <w:top w:w="57" w:type="dxa"/>
              <w:bottom w:w="57" w:type="dxa"/>
            </w:tcMar>
          </w:tcPr>
          <w:p w:rsidR="00C6639C" w:rsidRPr="00474070" w:rsidRDefault="00C6639C" w:rsidP="00C6639C">
            <w:pPr>
              <w:spacing w:after="0"/>
              <w:rPr>
                <w:rFonts w:cs="Arial"/>
                <w:sz w:val="18"/>
                <w:szCs w:val="18"/>
              </w:rPr>
            </w:pPr>
            <w:r w:rsidRPr="00474070">
              <w:rPr>
                <w:rFonts w:cs="Arial"/>
                <w:sz w:val="18"/>
                <w:szCs w:val="18"/>
              </w:rPr>
              <w:t>2b. To provide support for vulnerable PPG Students in Yrs 7 -11through short courses to help them access curriculum</w:t>
            </w:r>
          </w:p>
        </w:tc>
        <w:tc>
          <w:tcPr>
            <w:tcW w:w="2013" w:type="dxa"/>
            <w:tcMar>
              <w:top w:w="57" w:type="dxa"/>
              <w:bottom w:w="57" w:type="dxa"/>
            </w:tcMar>
          </w:tcPr>
          <w:p w:rsidR="00C6639C" w:rsidRPr="00474070" w:rsidRDefault="00C6639C" w:rsidP="00C6639C">
            <w:pPr>
              <w:spacing w:after="0"/>
              <w:rPr>
                <w:rFonts w:cs="Arial"/>
                <w:sz w:val="18"/>
                <w:szCs w:val="18"/>
              </w:rPr>
            </w:pPr>
            <w:r w:rsidRPr="007717F2">
              <w:rPr>
                <w:rFonts w:cs="Arial"/>
                <w:sz w:val="18"/>
                <w:szCs w:val="18"/>
              </w:rPr>
              <w:t xml:space="preserve">Staff of Nurture Room  short courses developed on anger management, bereavement, social situations, risk, </w:t>
            </w:r>
            <w:r w:rsidR="00B5488E" w:rsidRPr="007717F2">
              <w:rPr>
                <w:rFonts w:cs="Arial"/>
                <w:sz w:val="18"/>
                <w:szCs w:val="18"/>
              </w:rPr>
              <w:t>self-respect</w:t>
            </w:r>
          </w:p>
          <w:p w:rsidR="00C6639C" w:rsidRPr="00474070" w:rsidRDefault="00C6639C" w:rsidP="00C6639C">
            <w:pPr>
              <w:spacing w:after="0"/>
              <w:rPr>
                <w:rFonts w:cs="Arial"/>
                <w:sz w:val="18"/>
                <w:szCs w:val="18"/>
              </w:rPr>
            </w:pPr>
          </w:p>
        </w:tc>
        <w:tc>
          <w:tcPr>
            <w:tcW w:w="4820" w:type="dxa"/>
            <w:shd w:val="clear" w:color="auto" w:fill="auto"/>
            <w:tcMar>
              <w:top w:w="57" w:type="dxa"/>
              <w:bottom w:w="57" w:type="dxa"/>
            </w:tcMar>
          </w:tcPr>
          <w:p w:rsidR="00C6639C" w:rsidRPr="00474070" w:rsidRDefault="00A630DC" w:rsidP="00C6639C">
            <w:pPr>
              <w:spacing w:after="0"/>
              <w:rPr>
                <w:rFonts w:cs="Arial"/>
                <w:sz w:val="18"/>
                <w:szCs w:val="18"/>
              </w:rPr>
            </w:pPr>
            <w:r w:rsidRPr="00474070">
              <w:rPr>
                <w:rFonts w:cs="Arial"/>
                <w:sz w:val="18"/>
                <w:szCs w:val="18"/>
              </w:rPr>
              <w:t>Although a number of the sessions did occur and some can show an improvement in behaviour the effects on progress are not clearly evident</w:t>
            </w:r>
            <w:r w:rsidR="00474070" w:rsidRPr="00474070">
              <w:rPr>
                <w:rFonts w:cs="Arial"/>
                <w:sz w:val="18"/>
                <w:szCs w:val="18"/>
              </w:rPr>
              <w:t xml:space="preserve"> because of the interruptions from lockdowns.</w:t>
            </w:r>
          </w:p>
        </w:tc>
        <w:tc>
          <w:tcPr>
            <w:tcW w:w="5499" w:type="dxa"/>
            <w:tcMar>
              <w:top w:w="57" w:type="dxa"/>
              <w:bottom w:w="57" w:type="dxa"/>
            </w:tcMar>
          </w:tcPr>
          <w:p w:rsidR="00C6639C" w:rsidRPr="00474070" w:rsidRDefault="00A630DC" w:rsidP="003D4107">
            <w:pPr>
              <w:spacing w:after="0"/>
              <w:rPr>
                <w:rFonts w:cs="Arial"/>
                <w:sz w:val="18"/>
                <w:szCs w:val="18"/>
              </w:rPr>
            </w:pPr>
            <w:r w:rsidRPr="00474070">
              <w:rPr>
                <w:rFonts w:cs="Arial"/>
                <w:sz w:val="18"/>
                <w:szCs w:val="18"/>
              </w:rPr>
              <w:t xml:space="preserve">The choice of pupils receiving such support was a result of ‘crisis’ situations occurring.   Consideration needs to be made on a pupil by pupil basis, and tailored support offered – ideally before a crisis occurs. </w:t>
            </w:r>
            <w:r w:rsidR="003D4107" w:rsidRPr="00474070">
              <w:rPr>
                <w:rFonts w:cs="Arial"/>
                <w:sz w:val="18"/>
                <w:szCs w:val="18"/>
              </w:rPr>
              <w:t xml:space="preserve">This will be recorded on a more comprehensive provision map to make support more strategic rather than ad hoc in crisis moments. </w:t>
            </w:r>
            <w:r w:rsidR="00474070">
              <w:rPr>
                <w:rFonts w:cs="Arial"/>
                <w:sz w:val="18"/>
                <w:szCs w:val="18"/>
              </w:rPr>
              <w:t>Panel meetings (fortnightly) will be implemented to discuss ‘at risk’ students.</w:t>
            </w:r>
          </w:p>
        </w:tc>
        <w:tc>
          <w:tcPr>
            <w:tcW w:w="1134" w:type="dxa"/>
          </w:tcPr>
          <w:p w:rsidR="00C6639C" w:rsidRPr="00E1599B" w:rsidRDefault="00886A6C" w:rsidP="00C6639C">
            <w:pPr>
              <w:spacing w:after="0"/>
              <w:rPr>
                <w:rFonts w:cs="Arial"/>
                <w:sz w:val="18"/>
                <w:szCs w:val="18"/>
                <w:highlight w:val="yellow"/>
              </w:rPr>
            </w:pPr>
            <w:r w:rsidRPr="00E01B6F">
              <w:rPr>
                <w:rFonts w:cs="Arial"/>
                <w:sz w:val="18"/>
                <w:szCs w:val="18"/>
              </w:rPr>
              <w:t>£5,000</w:t>
            </w:r>
          </w:p>
        </w:tc>
      </w:tr>
      <w:tr w:rsidR="00A630DC" w:rsidRPr="00354A60" w:rsidTr="00173527">
        <w:trPr>
          <w:trHeight w:hRule="exact" w:val="2112"/>
        </w:trPr>
        <w:tc>
          <w:tcPr>
            <w:tcW w:w="2093" w:type="dxa"/>
            <w:tcMar>
              <w:top w:w="57" w:type="dxa"/>
              <w:bottom w:w="57" w:type="dxa"/>
            </w:tcMar>
          </w:tcPr>
          <w:p w:rsidR="00A630DC" w:rsidRPr="00474070" w:rsidRDefault="00A630DC" w:rsidP="00A630DC">
            <w:pPr>
              <w:spacing w:after="0"/>
              <w:rPr>
                <w:rFonts w:cs="Arial"/>
                <w:sz w:val="18"/>
                <w:szCs w:val="18"/>
              </w:rPr>
            </w:pPr>
            <w:r w:rsidRPr="00474070">
              <w:rPr>
                <w:rFonts w:cs="Arial"/>
                <w:sz w:val="18"/>
                <w:szCs w:val="18"/>
              </w:rPr>
              <w:t>2c. Develop strategies through internal support to provide PPG Students with coping mechanisms</w:t>
            </w:r>
          </w:p>
          <w:p w:rsidR="00A630DC" w:rsidRPr="00474070" w:rsidRDefault="00A630DC" w:rsidP="00A630DC">
            <w:pPr>
              <w:spacing w:after="0"/>
              <w:rPr>
                <w:rFonts w:cs="Arial"/>
                <w:sz w:val="18"/>
                <w:szCs w:val="18"/>
              </w:rPr>
            </w:pPr>
            <w:r w:rsidRPr="00474070">
              <w:rPr>
                <w:rFonts w:cs="Arial"/>
                <w:sz w:val="18"/>
                <w:szCs w:val="18"/>
              </w:rPr>
              <w:t>(EEF Toolkit + 4 mont</w:t>
            </w:r>
            <w:r w:rsidR="00CA3DAC" w:rsidRPr="00474070">
              <w:rPr>
                <w:rFonts w:cs="Arial"/>
                <w:sz w:val="18"/>
                <w:szCs w:val="18"/>
              </w:rPr>
              <w:t>h</w:t>
            </w:r>
            <w:r w:rsidRPr="00474070">
              <w:rPr>
                <w:rFonts w:cs="Arial"/>
                <w:sz w:val="18"/>
                <w:szCs w:val="18"/>
              </w:rPr>
              <w:t>s)</w:t>
            </w:r>
          </w:p>
        </w:tc>
        <w:tc>
          <w:tcPr>
            <w:tcW w:w="2013" w:type="dxa"/>
            <w:tcMar>
              <w:top w:w="57" w:type="dxa"/>
              <w:bottom w:w="57" w:type="dxa"/>
            </w:tcMar>
          </w:tcPr>
          <w:p w:rsidR="00A630DC" w:rsidRPr="00474070" w:rsidRDefault="00A630DC" w:rsidP="00A630DC">
            <w:pPr>
              <w:spacing w:after="0"/>
              <w:rPr>
                <w:rFonts w:cs="Arial"/>
                <w:sz w:val="18"/>
                <w:szCs w:val="18"/>
              </w:rPr>
            </w:pPr>
            <w:r w:rsidRPr="00474070">
              <w:rPr>
                <w:rFonts w:cs="Arial"/>
                <w:sz w:val="18"/>
                <w:szCs w:val="18"/>
              </w:rPr>
              <w:t>To provide internal counselling/support with emotional/behaviour needs with student support office</w:t>
            </w:r>
            <w:r w:rsidR="00474070" w:rsidRPr="00474070">
              <w:rPr>
                <w:rFonts w:cs="Arial"/>
                <w:sz w:val="18"/>
                <w:szCs w:val="18"/>
              </w:rPr>
              <w:t>r</w:t>
            </w:r>
            <w:r w:rsidRPr="00474070">
              <w:rPr>
                <w:rFonts w:cs="Arial"/>
                <w:sz w:val="18"/>
                <w:szCs w:val="18"/>
              </w:rPr>
              <w:t>s and external agencies when needed.</w:t>
            </w:r>
          </w:p>
        </w:tc>
        <w:tc>
          <w:tcPr>
            <w:tcW w:w="4820" w:type="dxa"/>
            <w:shd w:val="clear" w:color="auto" w:fill="auto"/>
            <w:tcMar>
              <w:top w:w="57" w:type="dxa"/>
              <w:bottom w:w="57" w:type="dxa"/>
            </w:tcMar>
          </w:tcPr>
          <w:p w:rsidR="00A630DC" w:rsidRPr="00474070" w:rsidRDefault="00860B5C" w:rsidP="00860B5C">
            <w:pPr>
              <w:spacing w:after="0"/>
              <w:rPr>
                <w:rFonts w:cs="Arial"/>
                <w:sz w:val="18"/>
                <w:szCs w:val="18"/>
              </w:rPr>
            </w:pPr>
            <w:r w:rsidRPr="00474070">
              <w:rPr>
                <w:rFonts w:cs="Arial"/>
                <w:sz w:val="18"/>
                <w:szCs w:val="18"/>
              </w:rPr>
              <w:t>An extensive programme</w:t>
            </w:r>
            <w:r w:rsidR="00A630DC" w:rsidRPr="00474070">
              <w:rPr>
                <w:rFonts w:cs="Arial"/>
                <w:sz w:val="18"/>
                <w:szCs w:val="18"/>
              </w:rPr>
              <w:t xml:space="preserve"> of the sessions </w:t>
            </w:r>
            <w:r w:rsidRPr="00474070">
              <w:rPr>
                <w:rFonts w:cs="Arial"/>
                <w:sz w:val="18"/>
                <w:szCs w:val="18"/>
              </w:rPr>
              <w:t>did occur and some can show p</w:t>
            </w:r>
            <w:r w:rsidR="00A630DC" w:rsidRPr="00474070">
              <w:rPr>
                <w:rFonts w:cs="Arial"/>
                <w:sz w:val="18"/>
                <w:szCs w:val="18"/>
              </w:rPr>
              <w:t>astoral</w:t>
            </w:r>
            <w:r w:rsidRPr="00474070">
              <w:rPr>
                <w:rFonts w:cs="Arial"/>
                <w:sz w:val="18"/>
                <w:szCs w:val="18"/>
              </w:rPr>
              <w:t>, social</w:t>
            </w:r>
            <w:r w:rsidR="00A630DC" w:rsidRPr="00474070">
              <w:rPr>
                <w:rFonts w:cs="Arial"/>
                <w:sz w:val="18"/>
                <w:szCs w:val="18"/>
              </w:rPr>
              <w:t xml:space="preserve"> and </w:t>
            </w:r>
            <w:r w:rsidRPr="00474070">
              <w:rPr>
                <w:rFonts w:cs="Arial"/>
                <w:sz w:val="18"/>
                <w:szCs w:val="18"/>
              </w:rPr>
              <w:t xml:space="preserve">emotional </w:t>
            </w:r>
            <w:r w:rsidR="00A630DC" w:rsidRPr="00474070">
              <w:rPr>
                <w:rFonts w:cs="Arial"/>
                <w:sz w:val="18"/>
                <w:szCs w:val="18"/>
              </w:rPr>
              <w:t>improvement</w:t>
            </w:r>
            <w:r w:rsidRPr="00474070">
              <w:rPr>
                <w:rFonts w:cs="Arial"/>
                <w:sz w:val="18"/>
                <w:szCs w:val="18"/>
              </w:rPr>
              <w:t>s</w:t>
            </w:r>
            <w:r w:rsidR="00255D52" w:rsidRPr="00474070">
              <w:rPr>
                <w:rFonts w:cs="Arial"/>
                <w:sz w:val="18"/>
                <w:szCs w:val="18"/>
              </w:rPr>
              <w:t xml:space="preserve">, however </w:t>
            </w:r>
            <w:r w:rsidR="00A630DC" w:rsidRPr="00474070">
              <w:rPr>
                <w:rFonts w:cs="Arial"/>
                <w:sz w:val="18"/>
                <w:szCs w:val="18"/>
              </w:rPr>
              <w:t>the effects on progress are not</w:t>
            </w:r>
            <w:r w:rsidR="00255D52" w:rsidRPr="00474070">
              <w:rPr>
                <w:rFonts w:cs="Arial"/>
                <w:sz w:val="18"/>
                <w:szCs w:val="18"/>
              </w:rPr>
              <w:t xml:space="preserve"> always</w:t>
            </w:r>
            <w:r w:rsidR="00886A6C" w:rsidRPr="00474070">
              <w:rPr>
                <w:rFonts w:cs="Arial"/>
                <w:sz w:val="18"/>
                <w:szCs w:val="18"/>
              </w:rPr>
              <w:t xml:space="preserve"> clearly evident owing to the number of support strategies and interventions that were put in place.</w:t>
            </w:r>
            <w:r w:rsidR="00A630DC" w:rsidRPr="00474070">
              <w:rPr>
                <w:rFonts w:cs="Arial"/>
                <w:sz w:val="18"/>
                <w:szCs w:val="18"/>
              </w:rPr>
              <w:t xml:space="preserve"> </w:t>
            </w:r>
          </w:p>
        </w:tc>
        <w:tc>
          <w:tcPr>
            <w:tcW w:w="5499" w:type="dxa"/>
            <w:tcMar>
              <w:top w:w="57" w:type="dxa"/>
              <w:bottom w:w="57" w:type="dxa"/>
            </w:tcMar>
          </w:tcPr>
          <w:p w:rsidR="00A630DC" w:rsidRPr="00E1599B" w:rsidRDefault="00474070" w:rsidP="00860B5C">
            <w:pPr>
              <w:spacing w:after="0"/>
              <w:rPr>
                <w:rFonts w:cs="Arial"/>
                <w:sz w:val="18"/>
                <w:szCs w:val="18"/>
                <w:highlight w:val="yellow"/>
              </w:rPr>
            </w:pPr>
            <w:r w:rsidRPr="00474070">
              <w:rPr>
                <w:rFonts w:cs="Arial"/>
                <w:sz w:val="18"/>
                <w:szCs w:val="18"/>
              </w:rPr>
              <w:t>Identify students earlier using the new panel meetings.</w:t>
            </w:r>
            <w:r w:rsidR="003D4107" w:rsidRPr="00474070">
              <w:rPr>
                <w:rFonts w:cs="Arial"/>
                <w:sz w:val="18"/>
                <w:szCs w:val="18"/>
              </w:rPr>
              <w:t xml:space="preserve">  </w:t>
            </w:r>
            <w:r w:rsidR="00886A6C" w:rsidRPr="00474070">
              <w:rPr>
                <w:rFonts w:cs="Arial"/>
                <w:sz w:val="18"/>
                <w:szCs w:val="18"/>
              </w:rPr>
              <w:t>Use pupil voice to measure impact on each student.</w:t>
            </w:r>
          </w:p>
        </w:tc>
        <w:tc>
          <w:tcPr>
            <w:tcW w:w="1134" w:type="dxa"/>
          </w:tcPr>
          <w:p w:rsidR="00A630DC" w:rsidRPr="00E1599B" w:rsidRDefault="00886A6C" w:rsidP="00A0179B">
            <w:pPr>
              <w:spacing w:after="0"/>
              <w:rPr>
                <w:rFonts w:cs="Arial"/>
                <w:sz w:val="18"/>
                <w:szCs w:val="18"/>
                <w:highlight w:val="yellow"/>
              </w:rPr>
            </w:pPr>
            <w:r w:rsidRPr="00E01B6F">
              <w:rPr>
                <w:rFonts w:cs="Arial"/>
                <w:sz w:val="18"/>
                <w:szCs w:val="18"/>
              </w:rPr>
              <w:t>£15,000</w:t>
            </w:r>
          </w:p>
        </w:tc>
      </w:tr>
      <w:tr w:rsidR="00860B5C" w:rsidRPr="00354A60" w:rsidTr="00173527">
        <w:trPr>
          <w:trHeight w:hRule="exact" w:val="3143"/>
        </w:trPr>
        <w:tc>
          <w:tcPr>
            <w:tcW w:w="2093" w:type="dxa"/>
            <w:tcMar>
              <w:top w:w="57" w:type="dxa"/>
              <w:bottom w:w="57" w:type="dxa"/>
            </w:tcMar>
          </w:tcPr>
          <w:p w:rsidR="00860B5C" w:rsidRPr="00474070" w:rsidRDefault="00860B5C" w:rsidP="00860B5C">
            <w:pPr>
              <w:spacing w:after="0"/>
              <w:rPr>
                <w:rFonts w:cs="Arial"/>
                <w:sz w:val="18"/>
                <w:szCs w:val="18"/>
              </w:rPr>
            </w:pPr>
            <w:r w:rsidRPr="00474070">
              <w:rPr>
                <w:rFonts w:cs="Arial"/>
                <w:sz w:val="18"/>
                <w:szCs w:val="18"/>
              </w:rPr>
              <w:lastRenderedPageBreak/>
              <w:t>2d. Provide a safe nurturing environment for some of our most vulnerable Yr 7 – 11 PPG Students during unstructured time (EEF Toolkit + 4 months)</w:t>
            </w:r>
          </w:p>
        </w:tc>
        <w:tc>
          <w:tcPr>
            <w:tcW w:w="2013" w:type="dxa"/>
            <w:tcMar>
              <w:top w:w="57" w:type="dxa"/>
              <w:bottom w:w="57" w:type="dxa"/>
            </w:tcMar>
          </w:tcPr>
          <w:p w:rsidR="00860B5C" w:rsidRPr="00474070" w:rsidRDefault="00860B5C" w:rsidP="00CA3DAC">
            <w:pPr>
              <w:spacing w:after="0"/>
              <w:rPr>
                <w:rFonts w:cs="Arial"/>
                <w:sz w:val="18"/>
                <w:szCs w:val="18"/>
              </w:rPr>
            </w:pPr>
            <w:r w:rsidRPr="007717F2">
              <w:rPr>
                <w:rFonts w:cs="Arial"/>
                <w:sz w:val="18"/>
                <w:szCs w:val="18"/>
              </w:rPr>
              <w:t>To continue to develop the use</w:t>
            </w:r>
            <w:r w:rsidR="00CA3DAC" w:rsidRPr="007717F2">
              <w:rPr>
                <w:rFonts w:cs="Arial"/>
                <w:sz w:val="18"/>
                <w:szCs w:val="18"/>
              </w:rPr>
              <w:t xml:space="preserve"> of the pastoral floor at lunchtime.</w:t>
            </w:r>
          </w:p>
        </w:tc>
        <w:tc>
          <w:tcPr>
            <w:tcW w:w="4820" w:type="dxa"/>
            <w:shd w:val="clear" w:color="auto" w:fill="auto"/>
            <w:tcMar>
              <w:top w:w="57" w:type="dxa"/>
              <w:bottom w:w="57" w:type="dxa"/>
            </w:tcMar>
          </w:tcPr>
          <w:p w:rsidR="00860B5C" w:rsidRPr="00474070" w:rsidRDefault="00CA3DAC" w:rsidP="003D4107">
            <w:pPr>
              <w:spacing w:after="0"/>
              <w:rPr>
                <w:rFonts w:cs="Arial"/>
                <w:sz w:val="18"/>
                <w:szCs w:val="18"/>
              </w:rPr>
            </w:pPr>
            <w:r w:rsidRPr="00474070">
              <w:rPr>
                <w:rFonts w:cs="Arial"/>
                <w:sz w:val="18"/>
                <w:szCs w:val="18"/>
              </w:rPr>
              <w:t>This was attended by our most vulnerable students who developed friendships and gained confidence as a result. Some of these students have returned to the main stream school population at lunc</w:t>
            </w:r>
            <w:r w:rsidR="00886A6C" w:rsidRPr="00474070">
              <w:rPr>
                <w:rFonts w:cs="Arial"/>
                <w:sz w:val="18"/>
                <w:szCs w:val="18"/>
              </w:rPr>
              <w:t>h</w:t>
            </w:r>
            <w:r w:rsidRPr="00474070">
              <w:rPr>
                <w:rFonts w:cs="Arial"/>
                <w:sz w:val="18"/>
                <w:szCs w:val="18"/>
              </w:rPr>
              <w:t xml:space="preserve">time. </w:t>
            </w:r>
          </w:p>
        </w:tc>
        <w:tc>
          <w:tcPr>
            <w:tcW w:w="5499" w:type="dxa"/>
            <w:tcMar>
              <w:top w:w="57" w:type="dxa"/>
              <w:bottom w:w="57" w:type="dxa"/>
            </w:tcMar>
          </w:tcPr>
          <w:p w:rsidR="00860B5C" w:rsidRPr="00474070" w:rsidRDefault="00CA3DAC" w:rsidP="00CA3DAC">
            <w:pPr>
              <w:spacing w:after="0"/>
              <w:rPr>
                <w:rFonts w:cs="Arial"/>
                <w:sz w:val="18"/>
                <w:szCs w:val="18"/>
              </w:rPr>
            </w:pPr>
            <w:r w:rsidRPr="00474070">
              <w:rPr>
                <w:rFonts w:cs="Arial"/>
                <w:sz w:val="18"/>
                <w:szCs w:val="18"/>
              </w:rPr>
              <w:t>This</w:t>
            </w:r>
            <w:r w:rsidR="00886A6C" w:rsidRPr="00474070">
              <w:rPr>
                <w:rFonts w:cs="Arial"/>
                <w:sz w:val="18"/>
                <w:szCs w:val="18"/>
              </w:rPr>
              <w:t xml:space="preserve"> provision will</w:t>
            </w:r>
            <w:r w:rsidR="00474070" w:rsidRPr="00474070">
              <w:rPr>
                <w:rFonts w:cs="Arial"/>
                <w:sz w:val="18"/>
                <w:szCs w:val="18"/>
              </w:rPr>
              <w:t xml:space="preserve"> continue in 2021-22 in the new venue- ‘The Hive’</w:t>
            </w:r>
            <w:r w:rsidRPr="00474070">
              <w:rPr>
                <w:rFonts w:cs="Arial"/>
                <w:sz w:val="18"/>
                <w:szCs w:val="18"/>
              </w:rPr>
              <w:t>.</w:t>
            </w:r>
            <w:r w:rsidR="003D4107" w:rsidRPr="00474070">
              <w:rPr>
                <w:rFonts w:cs="Arial"/>
                <w:sz w:val="18"/>
                <w:szCs w:val="18"/>
              </w:rPr>
              <w:t xml:space="preserve"> </w:t>
            </w:r>
            <w:r w:rsidR="00255D52" w:rsidRPr="00474070">
              <w:rPr>
                <w:rFonts w:cs="Arial"/>
                <w:sz w:val="18"/>
                <w:szCs w:val="18"/>
              </w:rPr>
              <w:t xml:space="preserve"> </w:t>
            </w:r>
          </w:p>
        </w:tc>
        <w:tc>
          <w:tcPr>
            <w:tcW w:w="1134" w:type="dxa"/>
          </w:tcPr>
          <w:p w:rsidR="00860B5C" w:rsidRPr="00354A60" w:rsidRDefault="00A0179B" w:rsidP="00860B5C">
            <w:pPr>
              <w:spacing w:after="0"/>
              <w:rPr>
                <w:rFonts w:cs="Arial"/>
                <w:sz w:val="18"/>
                <w:szCs w:val="18"/>
              </w:rPr>
            </w:pPr>
            <w:r w:rsidRPr="00354A60">
              <w:rPr>
                <w:rFonts w:cs="Arial"/>
                <w:sz w:val="18"/>
                <w:szCs w:val="18"/>
              </w:rPr>
              <w:t>£</w:t>
            </w:r>
            <w:r w:rsidR="00886A6C" w:rsidRPr="00354A60">
              <w:rPr>
                <w:rFonts w:cs="Arial"/>
                <w:sz w:val="18"/>
                <w:szCs w:val="18"/>
              </w:rPr>
              <w:t>25,000</w:t>
            </w:r>
          </w:p>
        </w:tc>
      </w:tr>
      <w:tr w:rsidR="00860B5C" w:rsidRPr="00354A60" w:rsidTr="00173527">
        <w:trPr>
          <w:trHeight w:hRule="exact" w:val="4905"/>
        </w:trPr>
        <w:tc>
          <w:tcPr>
            <w:tcW w:w="2093" w:type="dxa"/>
            <w:tcMar>
              <w:top w:w="57" w:type="dxa"/>
              <w:bottom w:w="57" w:type="dxa"/>
            </w:tcMar>
          </w:tcPr>
          <w:p w:rsidR="00860B5C" w:rsidRPr="00474070" w:rsidRDefault="00860B5C" w:rsidP="00CA3DAC">
            <w:pPr>
              <w:spacing w:after="0"/>
              <w:rPr>
                <w:rFonts w:cs="Arial"/>
                <w:sz w:val="18"/>
                <w:szCs w:val="18"/>
              </w:rPr>
            </w:pPr>
            <w:r w:rsidRPr="00474070">
              <w:rPr>
                <w:rFonts w:cs="Arial"/>
                <w:sz w:val="18"/>
                <w:szCs w:val="18"/>
              </w:rPr>
              <w:t xml:space="preserve">2e. </w:t>
            </w:r>
            <w:r w:rsidR="00CA3DAC" w:rsidRPr="00474070">
              <w:rPr>
                <w:rFonts w:cs="Arial"/>
                <w:sz w:val="18"/>
                <w:szCs w:val="18"/>
              </w:rPr>
              <w:t>PP learners have access to paid activities for free e.g. trips/visits.</w:t>
            </w:r>
          </w:p>
          <w:p w:rsidR="00CA3DAC" w:rsidRPr="00474070" w:rsidRDefault="00CA3DAC" w:rsidP="00CA3DAC">
            <w:pPr>
              <w:spacing w:after="0"/>
              <w:rPr>
                <w:rFonts w:cs="Arial"/>
                <w:sz w:val="18"/>
                <w:szCs w:val="18"/>
              </w:rPr>
            </w:pPr>
            <w:r w:rsidRPr="00474070">
              <w:rPr>
                <w:rFonts w:cs="Arial"/>
                <w:sz w:val="18"/>
                <w:szCs w:val="18"/>
              </w:rPr>
              <w:t>(Department bid pot) The initiative needs careful consideration and should be linked to outcomes which specifically measure impact.</w:t>
            </w:r>
          </w:p>
        </w:tc>
        <w:tc>
          <w:tcPr>
            <w:tcW w:w="2013" w:type="dxa"/>
            <w:tcMar>
              <w:top w:w="57" w:type="dxa"/>
              <w:bottom w:w="57" w:type="dxa"/>
            </w:tcMar>
          </w:tcPr>
          <w:p w:rsidR="00860B5C" w:rsidRPr="00474070" w:rsidRDefault="00860B5C" w:rsidP="00860B5C">
            <w:pPr>
              <w:spacing w:after="0"/>
              <w:rPr>
                <w:rFonts w:cs="Arial"/>
                <w:sz w:val="18"/>
                <w:szCs w:val="18"/>
              </w:rPr>
            </w:pPr>
            <w:r w:rsidRPr="00474070">
              <w:rPr>
                <w:rFonts w:cs="Arial"/>
                <w:sz w:val="18"/>
                <w:szCs w:val="18"/>
              </w:rPr>
              <w:t>HOD’s to complete PPG support requests form</w:t>
            </w:r>
          </w:p>
          <w:p w:rsidR="00860B5C" w:rsidRPr="00474070" w:rsidRDefault="00860B5C" w:rsidP="00860B5C">
            <w:pPr>
              <w:spacing w:after="0"/>
              <w:rPr>
                <w:rFonts w:cs="Arial"/>
                <w:sz w:val="18"/>
                <w:szCs w:val="18"/>
              </w:rPr>
            </w:pPr>
            <w:r w:rsidRPr="00474070">
              <w:rPr>
                <w:rFonts w:cs="Arial"/>
                <w:sz w:val="18"/>
                <w:szCs w:val="18"/>
              </w:rPr>
              <w:t>All requests considered by the Pupil Premium Panel</w:t>
            </w:r>
          </w:p>
          <w:p w:rsidR="00860B5C" w:rsidRPr="00474070" w:rsidRDefault="00860B5C" w:rsidP="00860B5C">
            <w:pPr>
              <w:spacing w:after="0"/>
              <w:rPr>
                <w:rFonts w:cs="Arial"/>
                <w:sz w:val="18"/>
                <w:szCs w:val="18"/>
              </w:rPr>
            </w:pPr>
            <w:r w:rsidRPr="00474070">
              <w:rPr>
                <w:rFonts w:cs="Arial"/>
                <w:sz w:val="18"/>
                <w:szCs w:val="18"/>
              </w:rPr>
              <w:t>Materials and resources to fully achieve target grades at KS4</w:t>
            </w:r>
          </w:p>
          <w:p w:rsidR="00860B5C" w:rsidRPr="00474070" w:rsidRDefault="00860B5C" w:rsidP="00860B5C">
            <w:pPr>
              <w:spacing w:after="0"/>
              <w:rPr>
                <w:rFonts w:cs="Arial"/>
                <w:sz w:val="18"/>
                <w:szCs w:val="18"/>
              </w:rPr>
            </w:pPr>
            <w:r w:rsidRPr="00474070">
              <w:rPr>
                <w:rFonts w:cs="Arial"/>
                <w:sz w:val="18"/>
                <w:szCs w:val="18"/>
              </w:rPr>
              <w:t>Provision Map updated</w:t>
            </w:r>
          </w:p>
          <w:p w:rsidR="00860B5C" w:rsidRPr="00474070" w:rsidRDefault="00860B5C" w:rsidP="00860B5C">
            <w:pPr>
              <w:spacing w:after="0"/>
              <w:rPr>
                <w:rFonts w:cs="Arial"/>
                <w:sz w:val="18"/>
                <w:szCs w:val="18"/>
              </w:rPr>
            </w:pPr>
            <w:r w:rsidRPr="00474070">
              <w:rPr>
                <w:rFonts w:cs="Arial"/>
                <w:sz w:val="18"/>
                <w:szCs w:val="18"/>
              </w:rPr>
              <w:t>Requests and targeted funds evaluated for impact following data captures</w:t>
            </w:r>
          </w:p>
        </w:tc>
        <w:tc>
          <w:tcPr>
            <w:tcW w:w="4820" w:type="dxa"/>
            <w:shd w:val="clear" w:color="auto" w:fill="auto"/>
            <w:tcMar>
              <w:top w:w="57" w:type="dxa"/>
              <w:bottom w:w="57" w:type="dxa"/>
            </w:tcMar>
          </w:tcPr>
          <w:p w:rsidR="00860B5C" w:rsidRPr="00474070" w:rsidRDefault="00576E53" w:rsidP="003D4107">
            <w:pPr>
              <w:tabs>
                <w:tab w:val="left" w:pos="1275"/>
              </w:tabs>
              <w:rPr>
                <w:rFonts w:cs="Arial"/>
                <w:sz w:val="18"/>
                <w:szCs w:val="18"/>
              </w:rPr>
            </w:pPr>
            <w:r w:rsidRPr="00474070">
              <w:rPr>
                <w:rFonts w:cs="Arial"/>
                <w:sz w:val="18"/>
                <w:szCs w:val="18"/>
              </w:rPr>
              <w:t>There was effective</w:t>
            </w:r>
            <w:r w:rsidR="00550464" w:rsidRPr="00474070">
              <w:rPr>
                <w:rFonts w:cs="Arial"/>
                <w:sz w:val="18"/>
                <w:szCs w:val="18"/>
              </w:rPr>
              <w:t xml:space="preserve"> uptake of this resource</w:t>
            </w:r>
            <w:r w:rsidR="003D4107" w:rsidRPr="00474070">
              <w:rPr>
                <w:rFonts w:cs="Arial"/>
                <w:sz w:val="18"/>
                <w:szCs w:val="18"/>
              </w:rPr>
              <w:t xml:space="preserve"> and allowed PP students access to costly resources, e.g. revision packs, on line packages or educational visits.  This helped create aspiration in the minds of PP learners. </w:t>
            </w:r>
          </w:p>
          <w:p w:rsidR="00550464" w:rsidRPr="00474070" w:rsidRDefault="00550464" w:rsidP="003D4107">
            <w:pPr>
              <w:tabs>
                <w:tab w:val="left" w:pos="1275"/>
              </w:tabs>
              <w:rPr>
                <w:rFonts w:cs="Arial"/>
                <w:sz w:val="18"/>
                <w:szCs w:val="18"/>
              </w:rPr>
            </w:pPr>
          </w:p>
        </w:tc>
        <w:tc>
          <w:tcPr>
            <w:tcW w:w="5499" w:type="dxa"/>
            <w:tcMar>
              <w:top w:w="57" w:type="dxa"/>
              <w:bottom w:w="57" w:type="dxa"/>
            </w:tcMar>
          </w:tcPr>
          <w:p w:rsidR="00860B5C" w:rsidRPr="00474070" w:rsidRDefault="00474070" w:rsidP="00860B5C">
            <w:pPr>
              <w:spacing w:after="0"/>
              <w:rPr>
                <w:rFonts w:cs="Arial"/>
                <w:sz w:val="18"/>
                <w:szCs w:val="18"/>
              </w:rPr>
            </w:pPr>
            <w:r w:rsidRPr="00474070">
              <w:rPr>
                <w:rFonts w:cs="Arial"/>
                <w:sz w:val="18"/>
                <w:szCs w:val="18"/>
              </w:rPr>
              <w:t>This will continue in 2021-22.</w:t>
            </w:r>
          </w:p>
          <w:p w:rsidR="00897B12" w:rsidRPr="00E1599B" w:rsidRDefault="00897B12" w:rsidP="00860B5C">
            <w:pPr>
              <w:spacing w:after="0"/>
              <w:rPr>
                <w:rFonts w:cs="Arial"/>
                <w:sz w:val="18"/>
                <w:szCs w:val="18"/>
                <w:highlight w:val="yellow"/>
              </w:rPr>
            </w:pPr>
          </w:p>
          <w:p w:rsidR="00897B12" w:rsidRPr="00E1599B" w:rsidRDefault="00897B12" w:rsidP="00860B5C">
            <w:pPr>
              <w:spacing w:after="0"/>
              <w:rPr>
                <w:rFonts w:cs="Arial"/>
                <w:sz w:val="18"/>
                <w:szCs w:val="18"/>
                <w:highlight w:val="yellow"/>
              </w:rPr>
            </w:pPr>
          </w:p>
        </w:tc>
        <w:tc>
          <w:tcPr>
            <w:tcW w:w="1134" w:type="dxa"/>
          </w:tcPr>
          <w:p w:rsidR="00860B5C" w:rsidRPr="00354A60" w:rsidRDefault="00B437D8" w:rsidP="00A0179B">
            <w:pPr>
              <w:spacing w:after="0"/>
              <w:rPr>
                <w:rFonts w:cs="Arial"/>
                <w:sz w:val="18"/>
                <w:szCs w:val="18"/>
              </w:rPr>
            </w:pPr>
            <w:r w:rsidRPr="00354A60">
              <w:rPr>
                <w:rFonts w:cs="Arial"/>
                <w:sz w:val="18"/>
                <w:szCs w:val="18"/>
              </w:rPr>
              <w:t>£15,000</w:t>
            </w:r>
          </w:p>
        </w:tc>
      </w:tr>
      <w:tr w:rsidR="009F1854" w:rsidRPr="00354A60" w:rsidTr="00474070">
        <w:trPr>
          <w:trHeight w:hRule="exact" w:val="2052"/>
        </w:trPr>
        <w:tc>
          <w:tcPr>
            <w:tcW w:w="2093" w:type="dxa"/>
            <w:tcMar>
              <w:top w:w="57" w:type="dxa"/>
              <w:bottom w:w="57" w:type="dxa"/>
            </w:tcMar>
          </w:tcPr>
          <w:p w:rsidR="009F1854" w:rsidRPr="00474070" w:rsidRDefault="009F1854" w:rsidP="009F1854">
            <w:pPr>
              <w:spacing w:after="0"/>
              <w:rPr>
                <w:rFonts w:cs="Arial"/>
                <w:sz w:val="18"/>
                <w:szCs w:val="18"/>
              </w:rPr>
            </w:pPr>
            <w:r w:rsidRPr="00474070">
              <w:rPr>
                <w:rFonts w:cs="Arial"/>
                <w:sz w:val="18"/>
                <w:szCs w:val="18"/>
              </w:rPr>
              <w:lastRenderedPageBreak/>
              <w:t xml:space="preserve">2f. </w:t>
            </w:r>
            <w:r w:rsidRPr="007717F2">
              <w:rPr>
                <w:rFonts w:cs="Arial"/>
                <w:sz w:val="18"/>
                <w:szCs w:val="18"/>
              </w:rPr>
              <w:t>Use of 2 Student Support officers</w:t>
            </w:r>
          </w:p>
        </w:tc>
        <w:tc>
          <w:tcPr>
            <w:tcW w:w="2013" w:type="dxa"/>
            <w:tcMar>
              <w:top w:w="57" w:type="dxa"/>
              <w:bottom w:w="57" w:type="dxa"/>
            </w:tcMar>
          </w:tcPr>
          <w:p w:rsidR="009F1854" w:rsidRPr="00474070" w:rsidRDefault="009F1854" w:rsidP="009F1854">
            <w:pPr>
              <w:spacing w:after="0"/>
              <w:rPr>
                <w:rFonts w:cs="Arial"/>
                <w:sz w:val="18"/>
                <w:szCs w:val="18"/>
              </w:rPr>
            </w:pPr>
            <w:r w:rsidRPr="00474070">
              <w:rPr>
                <w:rFonts w:cs="Arial"/>
                <w:sz w:val="18"/>
                <w:szCs w:val="18"/>
              </w:rPr>
              <w:t>Develop Student Support Team</w:t>
            </w:r>
          </w:p>
        </w:tc>
        <w:tc>
          <w:tcPr>
            <w:tcW w:w="4820" w:type="dxa"/>
            <w:shd w:val="clear" w:color="auto" w:fill="auto"/>
            <w:tcMar>
              <w:top w:w="57" w:type="dxa"/>
              <w:bottom w:w="57" w:type="dxa"/>
            </w:tcMar>
          </w:tcPr>
          <w:p w:rsidR="009F1854" w:rsidRPr="00474070" w:rsidRDefault="009F1854" w:rsidP="009F1854">
            <w:pPr>
              <w:spacing w:after="0"/>
              <w:rPr>
                <w:rFonts w:cs="Arial"/>
                <w:sz w:val="18"/>
                <w:szCs w:val="18"/>
              </w:rPr>
            </w:pPr>
            <w:r w:rsidRPr="00474070">
              <w:rPr>
                <w:rFonts w:cs="Arial"/>
                <w:sz w:val="18"/>
                <w:szCs w:val="18"/>
              </w:rPr>
              <w:t>Staff in place and assigned to year group to provide strategies and reactive support for PP learners when needed.  Also, available to forge better Home/school communication</w:t>
            </w:r>
          </w:p>
        </w:tc>
        <w:tc>
          <w:tcPr>
            <w:tcW w:w="5499" w:type="dxa"/>
            <w:tcMar>
              <w:top w:w="57" w:type="dxa"/>
              <w:bottom w:w="57" w:type="dxa"/>
            </w:tcMar>
          </w:tcPr>
          <w:p w:rsidR="009F1854" w:rsidRPr="00474070" w:rsidRDefault="00474070" w:rsidP="009F1854">
            <w:pPr>
              <w:spacing w:after="0"/>
              <w:rPr>
                <w:rFonts w:cs="Arial"/>
                <w:sz w:val="18"/>
                <w:szCs w:val="18"/>
              </w:rPr>
            </w:pPr>
            <w:r w:rsidRPr="00474070">
              <w:rPr>
                <w:rFonts w:cs="Arial"/>
                <w:sz w:val="18"/>
                <w:szCs w:val="18"/>
              </w:rPr>
              <w:t>Consider ways to support teaching HoY’s with pastoral issues within their year group.</w:t>
            </w:r>
          </w:p>
        </w:tc>
        <w:tc>
          <w:tcPr>
            <w:tcW w:w="1134" w:type="dxa"/>
          </w:tcPr>
          <w:p w:rsidR="009F1854" w:rsidRPr="00354A60" w:rsidRDefault="009F1854" w:rsidP="009F1854">
            <w:pPr>
              <w:spacing w:after="0"/>
              <w:rPr>
                <w:rFonts w:cs="Arial"/>
                <w:sz w:val="18"/>
                <w:szCs w:val="18"/>
              </w:rPr>
            </w:pPr>
            <w:r w:rsidRPr="00354A60">
              <w:rPr>
                <w:rFonts w:cs="Arial"/>
                <w:sz w:val="18"/>
                <w:szCs w:val="18"/>
              </w:rPr>
              <w:t>£10,000</w:t>
            </w:r>
          </w:p>
        </w:tc>
      </w:tr>
      <w:tr w:rsidR="009F1854" w:rsidRPr="00354A60" w:rsidTr="00173527">
        <w:trPr>
          <w:trHeight w:hRule="exact" w:val="1919"/>
        </w:trPr>
        <w:tc>
          <w:tcPr>
            <w:tcW w:w="2093" w:type="dxa"/>
            <w:tcMar>
              <w:top w:w="57" w:type="dxa"/>
              <w:bottom w:w="57" w:type="dxa"/>
            </w:tcMar>
          </w:tcPr>
          <w:p w:rsidR="009F1854" w:rsidRPr="00203496" w:rsidRDefault="009F1854" w:rsidP="009F1854">
            <w:pPr>
              <w:spacing w:after="0"/>
              <w:rPr>
                <w:rFonts w:cs="Arial"/>
                <w:sz w:val="18"/>
                <w:szCs w:val="18"/>
              </w:rPr>
            </w:pPr>
            <w:r w:rsidRPr="00203496">
              <w:rPr>
                <w:rFonts w:cs="Arial"/>
                <w:sz w:val="18"/>
                <w:szCs w:val="18"/>
              </w:rPr>
              <w:t xml:space="preserve">2g. To initiate a Raising Aspirations programme for PPG pupils with </w:t>
            </w:r>
            <w:r w:rsidRPr="007717F2">
              <w:rPr>
                <w:rFonts w:cs="Arial"/>
                <w:sz w:val="18"/>
                <w:szCs w:val="18"/>
              </w:rPr>
              <w:t>Local Universities</w:t>
            </w:r>
          </w:p>
        </w:tc>
        <w:tc>
          <w:tcPr>
            <w:tcW w:w="2013" w:type="dxa"/>
            <w:tcMar>
              <w:top w:w="57" w:type="dxa"/>
              <w:bottom w:w="57" w:type="dxa"/>
            </w:tcMar>
          </w:tcPr>
          <w:p w:rsidR="009F1854" w:rsidRPr="00203496" w:rsidRDefault="009F1854" w:rsidP="009F1854">
            <w:pPr>
              <w:spacing w:after="0"/>
              <w:rPr>
                <w:rFonts w:cs="Arial"/>
                <w:sz w:val="18"/>
                <w:szCs w:val="18"/>
              </w:rPr>
            </w:pPr>
            <w:r w:rsidRPr="00203496">
              <w:rPr>
                <w:rFonts w:cs="Arial"/>
                <w:sz w:val="18"/>
                <w:szCs w:val="18"/>
              </w:rPr>
              <w:t>D Hancock – Universities. Bolton School visits etc</w:t>
            </w:r>
          </w:p>
          <w:p w:rsidR="009F1854" w:rsidRPr="00203496" w:rsidRDefault="009F1854" w:rsidP="009F1854">
            <w:pPr>
              <w:spacing w:after="0"/>
              <w:rPr>
                <w:rFonts w:cs="Arial"/>
                <w:sz w:val="18"/>
                <w:szCs w:val="18"/>
              </w:rPr>
            </w:pPr>
            <w:r w:rsidRPr="00203496">
              <w:rPr>
                <w:rFonts w:cs="Arial"/>
                <w:sz w:val="18"/>
                <w:szCs w:val="18"/>
              </w:rPr>
              <w:t>Bright house Meeting. Civil Servants – H Freeman</w:t>
            </w:r>
          </w:p>
        </w:tc>
        <w:tc>
          <w:tcPr>
            <w:tcW w:w="4820" w:type="dxa"/>
            <w:tcBorders>
              <w:bottom w:val="single" w:sz="4" w:space="0" w:color="auto"/>
            </w:tcBorders>
            <w:shd w:val="clear" w:color="auto" w:fill="auto"/>
            <w:tcMar>
              <w:top w:w="57" w:type="dxa"/>
              <w:bottom w:w="57" w:type="dxa"/>
            </w:tcMar>
          </w:tcPr>
          <w:p w:rsidR="009F1854" w:rsidRPr="00203496" w:rsidRDefault="00EB13CE" w:rsidP="009F1854">
            <w:pPr>
              <w:spacing w:after="0"/>
              <w:rPr>
                <w:rFonts w:cs="Arial"/>
                <w:sz w:val="16"/>
                <w:szCs w:val="16"/>
              </w:rPr>
            </w:pPr>
            <w:r w:rsidRPr="00203496">
              <w:rPr>
                <w:rFonts w:cs="Arial"/>
                <w:sz w:val="16"/>
                <w:szCs w:val="16"/>
              </w:rPr>
              <w:t>PP NEET figures for 2021</w:t>
            </w:r>
            <w:r w:rsidR="00203496">
              <w:rPr>
                <w:rFonts w:cs="Arial"/>
                <w:sz w:val="16"/>
                <w:szCs w:val="16"/>
              </w:rPr>
              <w:t xml:space="preserve"> is nil</w:t>
            </w:r>
            <w:r w:rsidR="00203496" w:rsidRPr="00203496">
              <w:rPr>
                <w:rFonts w:cs="Arial"/>
                <w:sz w:val="16"/>
                <w:szCs w:val="16"/>
              </w:rPr>
              <w:t>.</w:t>
            </w:r>
          </w:p>
          <w:p w:rsidR="009F1854" w:rsidRPr="00203496" w:rsidRDefault="00203496" w:rsidP="009F1854">
            <w:pPr>
              <w:spacing w:after="0"/>
              <w:rPr>
                <w:rFonts w:cs="Arial"/>
                <w:sz w:val="16"/>
                <w:szCs w:val="16"/>
              </w:rPr>
            </w:pPr>
            <w:r w:rsidRPr="00203496">
              <w:rPr>
                <w:rFonts w:cs="Arial"/>
                <w:sz w:val="16"/>
                <w:szCs w:val="16"/>
              </w:rPr>
              <w:t>T</w:t>
            </w:r>
            <w:r w:rsidR="009F1854" w:rsidRPr="00203496">
              <w:rPr>
                <w:rFonts w:cs="Arial"/>
                <w:sz w:val="16"/>
                <w:szCs w:val="16"/>
              </w:rPr>
              <w:t>his pr</w:t>
            </w:r>
            <w:r w:rsidRPr="00203496">
              <w:rPr>
                <w:rFonts w:cs="Arial"/>
                <w:sz w:val="16"/>
                <w:szCs w:val="16"/>
              </w:rPr>
              <w:t>ogramme did not take place</w:t>
            </w:r>
            <w:r w:rsidR="009F1854" w:rsidRPr="00203496">
              <w:rPr>
                <w:rFonts w:cs="Arial"/>
                <w:sz w:val="16"/>
                <w:szCs w:val="16"/>
              </w:rPr>
              <w:t xml:space="preserve"> due to lockdown so as a result will not have had any impact.</w:t>
            </w:r>
          </w:p>
          <w:p w:rsidR="00203496" w:rsidRPr="00203496" w:rsidRDefault="00203496" w:rsidP="009F1854">
            <w:pPr>
              <w:spacing w:after="0"/>
              <w:rPr>
                <w:rFonts w:cs="Arial"/>
                <w:sz w:val="18"/>
                <w:szCs w:val="18"/>
              </w:rPr>
            </w:pPr>
            <w:r w:rsidRPr="00203496">
              <w:rPr>
                <w:rFonts w:cs="Arial"/>
                <w:sz w:val="16"/>
                <w:szCs w:val="16"/>
              </w:rPr>
              <w:t>Instead we bought in UNIFROG which is an online careers platform and an online calendar was sent out with links to online university events, business events/webinars. We aslo did an online work experience aimed at Year 11 students including PP students</w:t>
            </w:r>
          </w:p>
        </w:tc>
        <w:tc>
          <w:tcPr>
            <w:tcW w:w="5499" w:type="dxa"/>
            <w:shd w:val="clear" w:color="auto" w:fill="auto"/>
            <w:tcMar>
              <w:top w:w="57" w:type="dxa"/>
              <w:bottom w:w="57" w:type="dxa"/>
            </w:tcMar>
          </w:tcPr>
          <w:p w:rsidR="009F1854" w:rsidRPr="00203496" w:rsidRDefault="009F1854" w:rsidP="009F1854">
            <w:pPr>
              <w:spacing w:after="0"/>
              <w:rPr>
                <w:rFonts w:cs="Arial"/>
                <w:sz w:val="18"/>
                <w:szCs w:val="18"/>
              </w:rPr>
            </w:pPr>
            <w:r w:rsidRPr="00203496">
              <w:rPr>
                <w:rFonts w:cs="Arial"/>
                <w:sz w:val="18"/>
                <w:szCs w:val="18"/>
              </w:rPr>
              <w:t xml:space="preserve">Develop alternative programmes to suit the current situation with COVID 19 to raise aspirations and guide PP students. </w:t>
            </w:r>
          </w:p>
        </w:tc>
        <w:tc>
          <w:tcPr>
            <w:tcW w:w="1134" w:type="dxa"/>
          </w:tcPr>
          <w:p w:rsidR="009F1854" w:rsidRPr="00E01B6F" w:rsidRDefault="00E01B6F" w:rsidP="009F1854">
            <w:pPr>
              <w:spacing w:after="0"/>
              <w:rPr>
                <w:rFonts w:cs="Arial"/>
                <w:sz w:val="16"/>
                <w:szCs w:val="16"/>
              </w:rPr>
            </w:pPr>
            <w:r w:rsidRPr="00E01B6F">
              <w:rPr>
                <w:rFonts w:cs="Arial"/>
                <w:sz w:val="16"/>
                <w:szCs w:val="16"/>
              </w:rPr>
              <w:t>Unifrog</w:t>
            </w:r>
          </w:p>
          <w:p w:rsidR="00E01B6F" w:rsidRPr="00E01B6F" w:rsidRDefault="00E01B6F" w:rsidP="009F1854">
            <w:pPr>
              <w:spacing w:after="0"/>
              <w:rPr>
                <w:rFonts w:cs="Arial"/>
                <w:sz w:val="16"/>
                <w:szCs w:val="16"/>
              </w:rPr>
            </w:pPr>
            <w:r w:rsidRPr="00E01B6F">
              <w:rPr>
                <w:rFonts w:cs="Arial"/>
                <w:sz w:val="16"/>
                <w:szCs w:val="16"/>
              </w:rPr>
              <w:t>£2880</w:t>
            </w:r>
          </w:p>
          <w:p w:rsidR="00E01B6F" w:rsidRPr="009F1854" w:rsidRDefault="00E01B6F" w:rsidP="009F1854">
            <w:pPr>
              <w:spacing w:after="0"/>
              <w:rPr>
                <w:rFonts w:cs="Arial"/>
                <w:sz w:val="18"/>
                <w:szCs w:val="18"/>
                <w:highlight w:val="yellow"/>
              </w:rPr>
            </w:pPr>
            <w:r w:rsidRPr="00E01B6F">
              <w:rPr>
                <w:rFonts w:cs="Arial"/>
                <w:sz w:val="16"/>
                <w:szCs w:val="16"/>
              </w:rPr>
              <w:t>Online Work Experience £</w:t>
            </w:r>
            <w:r>
              <w:rPr>
                <w:rFonts w:cs="Arial"/>
                <w:sz w:val="16"/>
                <w:szCs w:val="16"/>
              </w:rPr>
              <w:t>895</w:t>
            </w:r>
          </w:p>
        </w:tc>
      </w:tr>
      <w:tr w:rsidR="009F1854" w:rsidRPr="00354A60" w:rsidTr="00173527">
        <w:trPr>
          <w:trHeight w:hRule="exact" w:val="2335"/>
        </w:trPr>
        <w:tc>
          <w:tcPr>
            <w:tcW w:w="2093" w:type="dxa"/>
            <w:tcMar>
              <w:top w:w="57" w:type="dxa"/>
              <w:bottom w:w="57" w:type="dxa"/>
            </w:tcMar>
          </w:tcPr>
          <w:p w:rsidR="009F1854" w:rsidRPr="00354A60" w:rsidRDefault="009F1854" w:rsidP="009F1854">
            <w:pPr>
              <w:spacing w:after="0"/>
              <w:rPr>
                <w:rFonts w:cs="Arial"/>
                <w:sz w:val="18"/>
                <w:szCs w:val="18"/>
              </w:rPr>
            </w:pPr>
            <w:r w:rsidRPr="00354A60">
              <w:rPr>
                <w:rFonts w:cs="Arial"/>
                <w:color w:val="auto"/>
                <w:sz w:val="18"/>
                <w:szCs w:val="18"/>
              </w:rPr>
              <w:t>2h. To explore alternative provision placements for PP students</w:t>
            </w:r>
          </w:p>
        </w:tc>
        <w:tc>
          <w:tcPr>
            <w:tcW w:w="2013" w:type="dxa"/>
            <w:tcMar>
              <w:top w:w="57" w:type="dxa"/>
              <w:bottom w:w="57" w:type="dxa"/>
            </w:tcMar>
          </w:tcPr>
          <w:p w:rsidR="009F1854" w:rsidRPr="00354A60" w:rsidRDefault="009F1854" w:rsidP="009F1854">
            <w:pPr>
              <w:spacing w:after="0"/>
              <w:rPr>
                <w:rFonts w:cs="Arial"/>
                <w:sz w:val="18"/>
                <w:szCs w:val="18"/>
              </w:rPr>
            </w:pPr>
            <w:r w:rsidRPr="00354A60">
              <w:rPr>
                <w:rFonts w:cs="Arial"/>
                <w:sz w:val="18"/>
                <w:szCs w:val="18"/>
              </w:rPr>
              <w:t>D Hancock to liaise with local businesses. D Buchanan to source possible placements.</w:t>
            </w:r>
          </w:p>
        </w:tc>
        <w:tc>
          <w:tcPr>
            <w:tcW w:w="4820" w:type="dxa"/>
            <w:shd w:val="clear" w:color="auto" w:fill="auto"/>
            <w:tcMar>
              <w:top w:w="57" w:type="dxa"/>
              <w:bottom w:w="57" w:type="dxa"/>
            </w:tcMar>
          </w:tcPr>
          <w:p w:rsidR="009F1854" w:rsidRPr="00354A60" w:rsidRDefault="009F1854" w:rsidP="009F1854">
            <w:pPr>
              <w:spacing w:after="0"/>
              <w:rPr>
                <w:rFonts w:cs="Arial"/>
                <w:sz w:val="18"/>
                <w:szCs w:val="18"/>
              </w:rPr>
            </w:pPr>
            <w:r w:rsidRPr="00354A60">
              <w:rPr>
                <w:rFonts w:cs="Arial"/>
                <w:sz w:val="18"/>
                <w:szCs w:val="18"/>
              </w:rPr>
              <w:t>One PP students attended work placement. The placement was successful and prevent the student from being permanently excluded. However, the student still underachieved.</w:t>
            </w:r>
          </w:p>
        </w:tc>
        <w:tc>
          <w:tcPr>
            <w:tcW w:w="5499" w:type="dxa"/>
            <w:tcMar>
              <w:top w:w="57" w:type="dxa"/>
              <w:bottom w:w="57" w:type="dxa"/>
            </w:tcMar>
          </w:tcPr>
          <w:p w:rsidR="009F1854" w:rsidRPr="00354A60" w:rsidRDefault="009F1854" w:rsidP="009F1854">
            <w:pPr>
              <w:spacing w:after="0"/>
              <w:rPr>
                <w:rFonts w:cs="Arial"/>
                <w:sz w:val="18"/>
                <w:szCs w:val="18"/>
              </w:rPr>
            </w:pPr>
            <w:r w:rsidRPr="00354A60">
              <w:rPr>
                <w:rFonts w:cs="Arial"/>
                <w:sz w:val="18"/>
                <w:szCs w:val="18"/>
              </w:rPr>
              <w:t>Implement Alternative provision earlier where necessary and ensure students fully understand the need for success in school for the placement to continue.</w:t>
            </w:r>
          </w:p>
          <w:p w:rsidR="009F1854" w:rsidRPr="00354A60" w:rsidRDefault="009F1854" w:rsidP="009F1854">
            <w:pPr>
              <w:spacing w:after="0"/>
              <w:rPr>
                <w:rFonts w:cs="Arial"/>
                <w:sz w:val="18"/>
                <w:szCs w:val="18"/>
              </w:rPr>
            </w:pPr>
          </w:p>
          <w:p w:rsidR="009F1854" w:rsidRPr="00354A60" w:rsidRDefault="009F1854" w:rsidP="009F1854">
            <w:pPr>
              <w:spacing w:after="0"/>
              <w:rPr>
                <w:rFonts w:cs="Arial"/>
                <w:sz w:val="18"/>
                <w:szCs w:val="18"/>
              </w:rPr>
            </w:pPr>
          </w:p>
        </w:tc>
        <w:tc>
          <w:tcPr>
            <w:tcW w:w="1134" w:type="dxa"/>
          </w:tcPr>
          <w:p w:rsidR="009F1854" w:rsidRPr="00354A60" w:rsidRDefault="009F1854" w:rsidP="009F1854">
            <w:pPr>
              <w:spacing w:after="0"/>
              <w:rPr>
                <w:rFonts w:cs="Arial"/>
                <w:sz w:val="18"/>
                <w:szCs w:val="18"/>
              </w:rPr>
            </w:pPr>
            <w:r w:rsidRPr="00354A60">
              <w:rPr>
                <w:rFonts w:cs="Arial"/>
                <w:sz w:val="18"/>
                <w:szCs w:val="18"/>
              </w:rPr>
              <w:t>£6534.00</w:t>
            </w:r>
          </w:p>
        </w:tc>
      </w:tr>
      <w:tr w:rsidR="009F1854" w:rsidRPr="00354A60" w:rsidTr="00474070">
        <w:trPr>
          <w:trHeight w:hRule="exact" w:val="2551"/>
        </w:trPr>
        <w:tc>
          <w:tcPr>
            <w:tcW w:w="2093" w:type="dxa"/>
            <w:shd w:val="clear" w:color="auto" w:fill="auto"/>
            <w:tcMar>
              <w:top w:w="57" w:type="dxa"/>
              <w:bottom w:w="57" w:type="dxa"/>
            </w:tcMar>
          </w:tcPr>
          <w:p w:rsidR="009F1854" w:rsidRPr="00722440" w:rsidRDefault="009F1854" w:rsidP="009F1854">
            <w:pPr>
              <w:spacing w:after="0"/>
              <w:rPr>
                <w:rFonts w:cs="Arial"/>
                <w:sz w:val="18"/>
                <w:szCs w:val="18"/>
              </w:rPr>
            </w:pPr>
            <w:r w:rsidRPr="00722440">
              <w:rPr>
                <w:rFonts w:cs="Arial"/>
                <w:sz w:val="18"/>
                <w:szCs w:val="18"/>
              </w:rPr>
              <w:t>2i. To explore alternative provision placements for PPG pupils as appropriate</w:t>
            </w:r>
          </w:p>
        </w:tc>
        <w:tc>
          <w:tcPr>
            <w:tcW w:w="2013" w:type="dxa"/>
            <w:shd w:val="clear" w:color="auto" w:fill="auto"/>
            <w:tcMar>
              <w:top w:w="57" w:type="dxa"/>
              <w:bottom w:w="57" w:type="dxa"/>
            </w:tcMar>
          </w:tcPr>
          <w:p w:rsidR="009F1854" w:rsidRPr="00722440" w:rsidRDefault="009F1854" w:rsidP="009F1854">
            <w:pPr>
              <w:spacing w:after="0"/>
              <w:rPr>
                <w:rFonts w:cs="Arial"/>
                <w:sz w:val="18"/>
                <w:szCs w:val="18"/>
              </w:rPr>
            </w:pPr>
            <w:r w:rsidRPr="00722440">
              <w:rPr>
                <w:rFonts w:cs="Arial"/>
                <w:sz w:val="18"/>
                <w:szCs w:val="18"/>
              </w:rPr>
              <w:t>D Hancock to liaise with local businesses</w:t>
            </w:r>
          </w:p>
          <w:p w:rsidR="009F1854" w:rsidRPr="00722440" w:rsidRDefault="009F1854" w:rsidP="009F1854">
            <w:pPr>
              <w:spacing w:after="0"/>
              <w:rPr>
                <w:rFonts w:cs="Arial"/>
                <w:sz w:val="18"/>
                <w:szCs w:val="18"/>
              </w:rPr>
            </w:pPr>
            <w:r w:rsidRPr="00722440">
              <w:rPr>
                <w:rFonts w:cs="Arial"/>
                <w:sz w:val="18"/>
                <w:szCs w:val="18"/>
              </w:rPr>
              <w:t>to source possible placements</w:t>
            </w:r>
          </w:p>
        </w:tc>
        <w:tc>
          <w:tcPr>
            <w:tcW w:w="4820" w:type="dxa"/>
            <w:shd w:val="clear" w:color="auto" w:fill="auto"/>
            <w:tcMar>
              <w:top w:w="57" w:type="dxa"/>
              <w:bottom w:w="57" w:type="dxa"/>
            </w:tcMar>
          </w:tcPr>
          <w:p w:rsidR="009F1854" w:rsidRPr="00722440" w:rsidRDefault="00722440" w:rsidP="009F1854">
            <w:pPr>
              <w:spacing w:after="0"/>
              <w:rPr>
                <w:rFonts w:cs="Arial"/>
                <w:sz w:val="20"/>
                <w:szCs w:val="20"/>
                <w:highlight w:val="yellow"/>
              </w:rPr>
            </w:pPr>
            <w:r w:rsidRPr="00722440">
              <w:rPr>
                <w:rFonts w:ascii="Calibri" w:hAnsi="Calibri" w:cs="Calibri"/>
                <w:color w:val="000000"/>
                <w:sz w:val="20"/>
                <w:szCs w:val="20"/>
                <w:shd w:val="clear" w:color="auto" w:fill="FFFFFF"/>
              </w:rPr>
              <w:t>A number of work placements were arranged targeted at PP pupils. Unfortunately due to covid restrictions and lock down, these could not go ahead for Y11 pupils. However, we were able to support 1 Y11 PP pupil and 2 Y10 pupils on work placements. </w:t>
            </w:r>
          </w:p>
        </w:tc>
        <w:tc>
          <w:tcPr>
            <w:tcW w:w="5499" w:type="dxa"/>
            <w:tcMar>
              <w:top w:w="57" w:type="dxa"/>
              <w:bottom w:w="57" w:type="dxa"/>
            </w:tcMar>
          </w:tcPr>
          <w:p w:rsidR="009F1854" w:rsidRDefault="009F1854" w:rsidP="009F1854">
            <w:pPr>
              <w:spacing w:after="0"/>
              <w:rPr>
                <w:rFonts w:cs="Arial"/>
                <w:sz w:val="18"/>
                <w:szCs w:val="18"/>
              </w:rPr>
            </w:pPr>
            <w:r w:rsidRPr="00474070">
              <w:rPr>
                <w:rFonts w:cs="Arial"/>
                <w:sz w:val="18"/>
                <w:szCs w:val="18"/>
              </w:rPr>
              <w:t xml:space="preserve">Data needs to be collected and analysed to show the effectiveness of these work placement, particularly on progress in their other subjects following a reduction in timetable. </w:t>
            </w:r>
          </w:p>
          <w:p w:rsidR="00474070" w:rsidRPr="00474070" w:rsidRDefault="00474070" w:rsidP="009F1854">
            <w:pPr>
              <w:spacing w:after="0"/>
              <w:rPr>
                <w:rFonts w:cs="Arial"/>
                <w:sz w:val="18"/>
                <w:szCs w:val="18"/>
              </w:rPr>
            </w:pPr>
          </w:p>
          <w:p w:rsidR="009F1854" w:rsidRPr="009F1854" w:rsidRDefault="009F1854" w:rsidP="009F1854">
            <w:pPr>
              <w:spacing w:after="0"/>
              <w:rPr>
                <w:rFonts w:cs="Arial"/>
                <w:sz w:val="18"/>
                <w:szCs w:val="18"/>
                <w:highlight w:val="yellow"/>
              </w:rPr>
            </w:pPr>
            <w:r w:rsidRPr="00474070">
              <w:rPr>
                <w:rFonts w:cs="Arial"/>
                <w:sz w:val="18"/>
                <w:szCs w:val="18"/>
              </w:rPr>
              <w:t xml:space="preserve">Current inks with employers need to be maintained and new employers found and certified.  </w:t>
            </w:r>
          </w:p>
        </w:tc>
        <w:tc>
          <w:tcPr>
            <w:tcW w:w="1134" w:type="dxa"/>
          </w:tcPr>
          <w:p w:rsidR="009F1854" w:rsidRPr="009F1854" w:rsidRDefault="009F1854" w:rsidP="009F1854">
            <w:pPr>
              <w:autoSpaceDE w:val="0"/>
              <w:autoSpaceDN w:val="0"/>
              <w:adjustRightInd w:val="0"/>
              <w:spacing w:after="0" w:line="240" w:lineRule="auto"/>
              <w:rPr>
                <w:rFonts w:cs="Arial"/>
                <w:color w:val="000000"/>
                <w:sz w:val="18"/>
                <w:szCs w:val="18"/>
                <w:highlight w:val="yellow"/>
              </w:rPr>
            </w:pPr>
            <w:r w:rsidRPr="0008200B">
              <w:rPr>
                <w:rFonts w:cs="Arial"/>
                <w:sz w:val="18"/>
                <w:szCs w:val="18"/>
              </w:rPr>
              <w:t>£5,084</w:t>
            </w:r>
          </w:p>
        </w:tc>
      </w:tr>
      <w:tr w:rsidR="009F1854" w:rsidRPr="00354A60" w:rsidTr="00173527">
        <w:trPr>
          <w:trHeight w:hRule="exact" w:val="3855"/>
        </w:trPr>
        <w:tc>
          <w:tcPr>
            <w:tcW w:w="2093" w:type="dxa"/>
            <w:tcMar>
              <w:top w:w="57" w:type="dxa"/>
              <w:bottom w:w="57" w:type="dxa"/>
            </w:tcMar>
          </w:tcPr>
          <w:p w:rsidR="009F1854" w:rsidRPr="0094367D" w:rsidRDefault="009F1854" w:rsidP="009F1854">
            <w:pPr>
              <w:spacing w:after="0"/>
              <w:rPr>
                <w:rFonts w:cs="Arial"/>
                <w:sz w:val="18"/>
                <w:szCs w:val="18"/>
              </w:rPr>
            </w:pPr>
            <w:r w:rsidRPr="0094367D">
              <w:rPr>
                <w:rFonts w:cs="Arial"/>
                <w:sz w:val="18"/>
                <w:szCs w:val="18"/>
              </w:rPr>
              <w:lastRenderedPageBreak/>
              <w:t>2j. Targeted support for literacy and numeracy PPG cohorts</w:t>
            </w:r>
          </w:p>
        </w:tc>
        <w:tc>
          <w:tcPr>
            <w:tcW w:w="2013" w:type="dxa"/>
            <w:tcMar>
              <w:top w:w="57" w:type="dxa"/>
              <w:bottom w:w="57" w:type="dxa"/>
            </w:tcMar>
          </w:tcPr>
          <w:p w:rsidR="009F1854" w:rsidRPr="0094367D" w:rsidRDefault="009F1854" w:rsidP="009F1854">
            <w:pPr>
              <w:spacing w:after="0"/>
              <w:rPr>
                <w:rFonts w:cs="Arial"/>
                <w:sz w:val="18"/>
                <w:szCs w:val="18"/>
              </w:rPr>
            </w:pPr>
            <w:r w:rsidRPr="0094367D">
              <w:rPr>
                <w:rFonts w:cs="Arial"/>
                <w:sz w:val="18"/>
                <w:szCs w:val="18"/>
              </w:rPr>
              <w:t>To ensure appropriate cohorts receive numeracy and literacy intervention and catch up.</w:t>
            </w:r>
            <w:r w:rsidR="0094367D" w:rsidRPr="0094367D">
              <w:rPr>
                <w:rFonts w:cs="Arial"/>
                <w:sz w:val="18"/>
                <w:szCs w:val="18"/>
              </w:rPr>
              <w:t xml:space="preserve">  KW to have oversight, RH + HOY</w:t>
            </w:r>
            <w:r w:rsidRPr="0094367D">
              <w:rPr>
                <w:rFonts w:cs="Arial"/>
                <w:sz w:val="18"/>
                <w:szCs w:val="18"/>
              </w:rPr>
              <w:t>s to coordinate.</w:t>
            </w:r>
          </w:p>
          <w:p w:rsidR="009F1854" w:rsidRPr="0094367D" w:rsidRDefault="009F1854" w:rsidP="009F1854">
            <w:pPr>
              <w:spacing w:after="0"/>
              <w:rPr>
                <w:rFonts w:cs="Arial"/>
                <w:sz w:val="18"/>
                <w:szCs w:val="18"/>
              </w:rPr>
            </w:pPr>
            <w:r w:rsidRPr="0094367D">
              <w:rPr>
                <w:rFonts w:cs="Arial"/>
                <w:sz w:val="18"/>
                <w:szCs w:val="18"/>
              </w:rPr>
              <w:t xml:space="preserve"> </w:t>
            </w:r>
          </w:p>
          <w:p w:rsidR="009F1854" w:rsidRPr="0094367D" w:rsidRDefault="009F1854" w:rsidP="009F1854">
            <w:pPr>
              <w:spacing w:after="0"/>
              <w:rPr>
                <w:rFonts w:cs="Arial"/>
                <w:sz w:val="18"/>
                <w:szCs w:val="18"/>
              </w:rPr>
            </w:pPr>
          </w:p>
          <w:p w:rsidR="009F1854" w:rsidRPr="0094367D" w:rsidRDefault="009F1854" w:rsidP="009F1854">
            <w:pPr>
              <w:spacing w:after="0"/>
              <w:rPr>
                <w:rFonts w:cs="Arial"/>
                <w:sz w:val="18"/>
                <w:szCs w:val="18"/>
              </w:rPr>
            </w:pPr>
          </w:p>
          <w:p w:rsidR="009F1854" w:rsidRPr="0094367D" w:rsidRDefault="009F1854" w:rsidP="009F1854">
            <w:pPr>
              <w:spacing w:after="0"/>
              <w:rPr>
                <w:rFonts w:cs="Arial"/>
                <w:sz w:val="18"/>
                <w:szCs w:val="18"/>
              </w:rPr>
            </w:pPr>
          </w:p>
          <w:p w:rsidR="009F1854" w:rsidRPr="0094367D" w:rsidRDefault="009F1854" w:rsidP="009F1854">
            <w:pPr>
              <w:spacing w:after="0"/>
              <w:rPr>
                <w:rFonts w:cs="Arial"/>
                <w:sz w:val="18"/>
                <w:szCs w:val="18"/>
              </w:rPr>
            </w:pPr>
          </w:p>
        </w:tc>
        <w:tc>
          <w:tcPr>
            <w:tcW w:w="4820" w:type="dxa"/>
            <w:shd w:val="clear" w:color="auto" w:fill="auto"/>
            <w:tcMar>
              <w:top w:w="57" w:type="dxa"/>
              <w:bottom w:w="57" w:type="dxa"/>
            </w:tcMar>
          </w:tcPr>
          <w:p w:rsidR="009F1854" w:rsidRPr="0094367D" w:rsidRDefault="009F1854" w:rsidP="009F1854">
            <w:pPr>
              <w:spacing w:after="0"/>
              <w:rPr>
                <w:rFonts w:cs="Arial"/>
                <w:sz w:val="18"/>
                <w:szCs w:val="18"/>
              </w:rPr>
            </w:pPr>
            <w:r w:rsidRPr="0094367D">
              <w:rPr>
                <w:rFonts w:cs="Arial"/>
                <w:sz w:val="18"/>
                <w:szCs w:val="18"/>
              </w:rPr>
              <w:t>The literacy and numeracy intervention took place dur</w:t>
            </w:r>
            <w:r w:rsidR="0094367D" w:rsidRPr="0094367D">
              <w:rPr>
                <w:rFonts w:cs="Arial"/>
                <w:sz w:val="18"/>
                <w:szCs w:val="18"/>
              </w:rPr>
              <w:t>ing the first term, but the imp</w:t>
            </w:r>
            <w:r w:rsidRPr="0094367D">
              <w:rPr>
                <w:rFonts w:cs="Arial"/>
                <w:sz w:val="18"/>
                <w:szCs w:val="18"/>
              </w:rPr>
              <w:t>act of this is unknown due to the fact that re-testing did not take place</w:t>
            </w:r>
            <w:r w:rsidR="0094367D" w:rsidRPr="0094367D">
              <w:rPr>
                <w:rFonts w:cs="Arial"/>
                <w:sz w:val="18"/>
                <w:szCs w:val="18"/>
              </w:rPr>
              <w:t xml:space="preserve"> due to lockdown</w:t>
            </w:r>
            <w:r w:rsidRPr="0094367D">
              <w:rPr>
                <w:rFonts w:cs="Arial"/>
                <w:sz w:val="18"/>
                <w:szCs w:val="18"/>
              </w:rPr>
              <w:t xml:space="preserve">. </w:t>
            </w:r>
          </w:p>
        </w:tc>
        <w:tc>
          <w:tcPr>
            <w:tcW w:w="5499" w:type="dxa"/>
            <w:tcMar>
              <w:top w:w="57" w:type="dxa"/>
              <w:bottom w:w="57" w:type="dxa"/>
            </w:tcMar>
          </w:tcPr>
          <w:p w:rsidR="009F1854" w:rsidRPr="0094367D" w:rsidRDefault="009F1854" w:rsidP="009F1854">
            <w:pPr>
              <w:spacing w:after="0"/>
              <w:rPr>
                <w:rFonts w:cs="Arial"/>
                <w:sz w:val="18"/>
                <w:szCs w:val="18"/>
              </w:rPr>
            </w:pPr>
            <w:r w:rsidRPr="0094367D">
              <w:rPr>
                <w:rFonts w:cs="Arial"/>
                <w:sz w:val="18"/>
                <w:szCs w:val="18"/>
              </w:rPr>
              <w:t xml:space="preserve">Ensure re-testing takes place more regularly. </w:t>
            </w:r>
          </w:p>
        </w:tc>
        <w:tc>
          <w:tcPr>
            <w:tcW w:w="1134" w:type="dxa"/>
          </w:tcPr>
          <w:p w:rsidR="009F1854" w:rsidRPr="009F1854" w:rsidRDefault="009F1854" w:rsidP="009F1854">
            <w:pPr>
              <w:autoSpaceDE w:val="0"/>
              <w:autoSpaceDN w:val="0"/>
              <w:adjustRightInd w:val="0"/>
              <w:spacing w:after="0" w:line="240" w:lineRule="auto"/>
              <w:rPr>
                <w:rFonts w:cs="Arial"/>
                <w:color w:val="000000"/>
                <w:sz w:val="18"/>
                <w:szCs w:val="18"/>
                <w:highlight w:val="yellow"/>
              </w:rPr>
            </w:pPr>
            <w:r w:rsidRPr="0008200B">
              <w:rPr>
                <w:rFonts w:cs="Arial"/>
                <w:color w:val="000000"/>
                <w:sz w:val="18"/>
                <w:szCs w:val="18"/>
              </w:rPr>
              <w:t>£7,410</w:t>
            </w:r>
          </w:p>
        </w:tc>
      </w:tr>
      <w:tr w:rsidR="009F1854" w:rsidRPr="00354A60" w:rsidTr="002B676B">
        <w:trPr>
          <w:trHeight w:hRule="exact" w:val="1254"/>
        </w:trPr>
        <w:tc>
          <w:tcPr>
            <w:tcW w:w="2093" w:type="dxa"/>
            <w:tcMar>
              <w:top w:w="57" w:type="dxa"/>
              <w:bottom w:w="57" w:type="dxa"/>
            </w:tcMar>
          </w:tcPr>
          <w:p w:rsidR="009F1854" w:rsidRPr="00354A60" w:rsidRDefault="009F1854" w:rsidP="009F1854">
            <w:pPr>
              <w:spacing w:after="0"/>
              <w:rPr>
                <w:rFonts w:cs="Arial"/>
                <w:sz w:val="18"/>
                <w:szCs w:val="18"/>
              </w:rPr>
            </w:pPr>
            <w:r w:rsidRPr="00354A60">
              <w:rPr>
                <w:rFonts w:cs="Arial"/>
                <w:sz w:val="18"/>
                <w:szCs w:val="18"/>
              </w:rPr>
              <w:t>2K Rationalise the curriculum in Year 11 for some PP pupils.</w:t>
            </w:r>
          </w:p>
        </w:tc>
        <w:tc>
          <w:tcPr>
            <w:tcW w:w="2013" w:type="dxa"/>
            <w:tcMar>
              <w:top w:w="57" w:type="dxa"/>
              <w:bottom w:w="57" w:type="dxa"/>
            </w:tcMar>
          </w:tcPr>
          <w:p w:rsidR="009F1854" w:rsidRPr="00354A60" w:rsidRDefault="009F1854" w:rsidP="009F1854">
            <w:pPr>
              <w:spacing w:after="0"/>
              <w:rPr>
                <w:rFonts w:cs="Arial"/>
                <w:sz w:val="18"/>
                <w:szCs w:val="18"/>
              </w:rPr>
            </w:pPr>
            <w:r w:rsidRPr="00354A60">
              <w:rPr>
                <w:rFonts w:cs="Arial"/>
                <w:sz w:val="18"/>
                <w:szCs w:val="18"/>
              </w:rPr>
              <w:t>Some pupils take  8 GCSEs and extra support given in Maths and English by specialist teachers.</w:t>
            </w:r>
          </w:p>
        </w:tc>
        <w:tc>
          <w:tcPr>
            <w:tcW w:w="4820" w:type="dxa"/>
            <w:shd w:val="clear" w:color="auto" w:fill="auto"/>
            <w:tcMar>
              <w:top w:w="57" w:type="dxa"/>
              <w:bottom w:w="57" w:type="dxa"/>
            </w:tcMar>
          </w:tcPr>
          <w:p w:rsidR="009F1854" w:rsidRPr="00354A60" w:rsidRDefault="009F1854" w:rsidP="009F1854">
            <w:pPr>
              <w:spacing w:after="0"/>
              <w:rPr>
                <w:rFonts w:cs="Arial"/>
                <w:sz w:val="18"/>
                <w:szCs w:val="18"/>
              </w:rPr>
            </w:pPr>
            <w:r w:rsidRPr="00354A60">
              <w:rPr>
                <w:rFonts w:cs="Arial"/>
                <w:sz w:val="18"/>
                <w:szCs w:val="18"/>
              </w:rPr>
              <w:t>A small number of PP students were offered this, the groups were set up in liaison with HoD of English and Maths and as a result were more productive. All students made improved progress as a result from the start of the additional lessons to the final results.</w:t>
            </w:r>
          </w:p>
        </w:tc>
        <w:tc>
          <w:tcPr>
            <w:tcW w:w="5499" w:type="dxa"/>
            <w:tcMar>
              <w:top w:w="57" w:type="dxa"/>
              <w:bottom w:w="57" w:type="dxa"/>
            </w:tcMar>
          </w:tcPr>
          <w:p w:rsidR="009F1854" w:rsidRPr="00354A60" w:rsidRDefault="009F1854" w:rsidP="009F1854">
            <w:pPr>
              <w:spacing w:after="0"/>
              <w:rPr>
                <w:rFonts w:cs="Arial"/>
                <w:sz w:val="18"/>
                <w:szCs w:val="18"/>
              </w:rPr>
            </w:pPr>
            <w:r w:rsidRPr="00354A60">
              <w:rPr>
                <w:rFonts w:cs="Arial"/>
                <w:sz w:val="18"/>
                <w:szCs w:val="18"/>
              </w:rPr>
              <w:t>Continue to plan groups in liaison with HoD of English and maths.</w:t>
            </w:r>
          </w:p>
        </w:tc>
        <w:tc>
          <w:tcPr>
            <w:tcW w:w="1134" w:type="dxa"/>
          </w:tcPr>
          <w:p w:rsidR="009F1854" w:rsidRPr="00354A60" w:rsidRDefault="009F1854" w:rsidP="009F1854">
            <w:pPr>
              <w:autoSpaceDE w:val="0"/>
              <w:autoSpaceDN w:val="0"/>
              <w:adjustRightInd w:val="0"/>
              <w:spacing w:after="0" w:line="240" w:lineRule="auto"/>
              <w:rPr>
                <w:rFonts w:cs="Arial"/>
                <w:color w:val="000000"/>
                <w:sz w:val="18"/>
                <w:szCs w:val="18"/>
              </w:rPr>
            </w:pPr>
            <w:r w:rsidRPr="0008200B">
              <w:rPr>
                <w:rFonts w:cs="Arial"/>
                <w:color w:val="000000"/>
                <w:sz w:val="18"/>
                <w:szCs w:val="18"/>
              </w:rPr>
              <w:t>£</w:t>
            </w:r>
            <w:r w:rsidR="00D66FCB">
              <w:rPr>
                <w:rFonts w:cs="Arial"/>
                <w:color w:val="000000"/>
                <w:sz w:val="16"/>
                <w:szCs w:val="16"/>
              </w:rPr>
              <w:t>385</w:t>
            </w:r>
            <w:r w:rsidRPr="0008200B">
              <w:rPr>
                <w:rFonts w:cs="Arial"/>
                <w:color w:val="000000"/>
                <w:sz w:val="16"/>
                <w:szCs w:val="16"/>
              </w:rPr>
              <w:t>6.18- 15 extra English and Maths lessons per week)</w:t>
            </w:r>
          </w:p>
        </w:tc>
      </w:tr>
      <w:tr w:rsidR="009F1854" w:rsidRPr="00354A60" w:rsidTr="00173527">
        <w:trPr>
          <w:trHeight w:hRule="exact" w:val="1919"/>
        </w:trPr>
        <w:tc>
          <w:tcPr>
            <w:tcW w:w="2093" w:type="dxa"/>
            <w:tcMar>
              <w:top w:w="57" w:type="dxa"/>
              <w:bottom w:w="57" w:type="dxa"/>
            </w:tcMar>
          </w:tcPr>
          <w:p w:rsidR="009F1854" w:rsidRPr="002B676B" w:rsidRDefault="009F1854" w:rsidP="009F1854">
            <w:pPr>
              <w:spacing w:after="0"/>
              <w:rPr>
                <w:rFonts w:cs="Arial"/>
                <w:sz w:val="18"/>
                <w:szCs w:val="18"/>
              </w:rPr>
            </w:pPr>
            <w:r w:rsidRPr="002B676B">
              <w:rPr>
                <w:rFonts w:cs="Arial"/>
                <w:sz w:val="18"/>
                <w:szCs w:val="18"/>
              </w:rPr>
              <w:t>2L To improve the attendance rates for PP students.</w:t>
            </w:r>
          </w:p>
        </w:tc>
        <w:tc>
          <w:tcPr>
            <w:tcW w:w="2013" w:type="dxa"/>
            <w:tcMar>
              <w:top w:w="57" w:type="dxa"/>
              <w:bottom w:w="57" w:type="dxa"/>
            </w:tcMar>
          </w:tcPr>
          <w:p w:rsidR="009F1854" w:rsidRPr="002B676B" w:rsidRDefault="009F1854" w:rsidP="009F1854">
            <w:pPr>
              <w:spacing w:after="0"/>
              <w:rPr>
                <w:rFonts w:cs="Arial"/>
                <w:sz w:val="16"/>
                <w:szCs w:val="16"/>
              </w:rPr>
            </w:pPr>
            <w:r w:rsidRPr="002B676B">
              <w:rPr>
                <w:rFonts w:cs="Arial"/>
                <w:sz w:val="16"/>
                <w:szCs w:val="16"/>
              </w:rPr>
              <w:t>Ensure that attendance staff monitor closely at risk pupil premium students using home visits and supplying taxis if needed to improve attendance.</w:t>
            </w:r>
          </w:p>
        </w:tc>
        <w:tc>
          <w:tcPr>
            <w:tcW w:w="4820" w:type="dxa"/>
            <w:shd w:val="clear" w:color="auto" w:fill="auto"/>
            <w:tcMar>
              <w:top w:w="57" w:type="dxa"/>
              <w:bottom w:w="57" w:type="dxa"/>
            </w:tcMar>
          </w:tcPr>
          <w:p w:rsidR="009F1854" w:rsidRPr="00A84819" w:rsidRDefault="00A84819" w:rsidP="009F1854">
            <w:pPr>
              <w:spacing w:after="0"/>
              <w:rPr>
                <w:rFonts w:cs="Arial"/>
                <w:sz w:val="20"/>
                <w:szCs w:val="20"/>
                <w:highlight w:val="yellow"/>
              </w:rPr>
            </w:pPr>
            <w:r w:rsidRPr="00CB73E3">
              <w:rPr>
                <w:rFonts w:ascii="Calibri" w:hAnsi="Calibri" w:cs="Calibri"/>
                <w:color w:val="000000"/>
                <w:sz w:val="18"/>
                <w:szCs w:val="18"/>
                <w:shd w:val="clear" w:color="auto" w:fill="FFFFFF"/>
              </w:rPr>
              <w:t>Attendance up to Half term 4 slightly decreased from 2019 (last official data) by 0.3%. From 92.5% to 92.3%. This was affected by covid, isolation and illness codes for positive tests. </w:t>
            </w:r>
            <w:r w:rsidR="00CB73E3" w:rsidRPr="00CB73E3">
              <w:rPr>
                <w:rFonts w:ascii="Calibri" w:hAnsi="Calibri" w:cs="Calibri"/>
                <w:color w:val="000000"/>
                <w:sz w:val="18"/>
                <w:szCs w:val="18"/>
                <w:shd w:val="clear" w:color="auto" w:fill="FFFFFF"/>
              </w:rPr>
              <w:t>However, during the pandemic engagement in home learning by PP students improved week on week due to weekly phone calls home if students had cho</w:t>
            </w:r>
            <w:r w:rsidR="00CB73E3">
              <w:rPr>
                <w:rFonts w:ascii="Calibri" w:hAnsi="Calibri" w:cs="Calibri"/>
                <w:color w:val="000000"/>
                <w:sz w:val="18"/>
                <w:szCs w:val="18"/>
                <w:shd w:val="clear" w:color="auto" w:fill="FFFFFF"/>
              </w:rPr>
              <w:t xml:space="preserve">sen not to come into school as </w:t>
            </w:r>
            <w:r w:rsidR="00CB73E3" w:rsidRPr="00CB73E3">
              <w:rPr>
                <w:rFonts w:ascii="Calibri" w:hAnsi="Calibri" w:cs="Calibri"/>
                <w:color w:val="000000"/>
                <w:sz w:val="18"/>
                <w:szCs w:val="18"/>
                <w:shd w:val="clear" w:color="auto" w:fill="FFFFFF"/>
              </w:rPr>
              <w:t>the key worker group.</w:t>
            </w:r>
          </w:p>
        </w:tc>
        <w:tc>
          <w:tcPr>
            <w:tcW w:w="5499" w:type="dxa"/>
            <w:tcMar>
              <w:top w:w="57" w:type="dxa"/>
              <w:bottom w:w="57" w:type="dxa"/>
            </w:tcMar>
          </w:tcPr>
          <w:p w:rsidR="009F1854" w:rsidRPr="009F1854" w:rsidRDefault="009F1854" w:rsidP="009F1854">
            <w:pPr>
              <w:spacing w:after="0"/>
              <w:rPr>
                <w:rFonts w:cs="Arial"/>
                <w:sz w:val="18"/>
                <w:szCs w:val="18"/>
                <w:highlight w:val="yellow"/>
              </w:rPr>
            </w:pPr>
            <w:r w:rsidRPr="002B676B">
              <w:rPr>
                <w:rFonts w:cs="Arial"/>
                <w:sz w:val="18"/>
                <w:szCs w:val="18"/>
              </w:rPr>
              <w:t>Continue to monitor at risk pupil premium students attendance to improve further.</w:t>
            </w:r>
          </w:p>
        </w:tc>
        <w:tc>
          <w:tcPr>
            <w:tcW w:w="1134" w:type="dxa"/>
          </w:tcPr>
          <w:p w:rsidR="009F1854" w:rsidRPr="009F1854" w:rsidRDefault="0008200B" w:rsidP="009F1854">
            <w:pPr>
              <w:autoSpaceDE w:val="0"/>
              <w:autoSpaceDN w:val="0"/>
              <w:adjustRightInd w:val="0"/>
              <w:spacing w:after="0" w:line="240" w:lineRule="auto"/>
              <w:rPr>
                <w:rFonts w:cs="Arial"/>
                <w:color w:val="000000"/>
                <w:sz w:val="18"/>
                <w:szCs w:val="18"/>
                <w:highlight w:val="yellow"/>
              </w:rPr>
            </w:pPr>
            <w:r w:rsidRPr="0008200B">
              <w:rPr>
                <w:rFonts w:cs="Arial"/>
                <w:color w:val="000000"/>
                <w:sz w:val="18"/>
                <w:szCs w:val="18"/>
              </w:rPr>
              <w:t>£10,724</w:t>
            </w:r>
          </w:p>
        </w:tc>
      </w:tr>
      <w:tr w:rsidR="009F1854" w:rsidRPr="00354A60" w:rsidTr="009C211C">
        <w:trPr>
          <w:trHeight w:hRule="exact" w:val="439"/>
        </w:trPr>
        <w:tc>
          <w:tcPr>
            <w:tcW w:w="15559" w:type="dxa"/>
            <w:gridSpan w:val="5"/>
            <w:shd w:val="clear" w:color="auto" w:fill="auto"/>
            <w:tcMar>
              <w:top w:w="57" w:type="dxa"/>
              <w:bottom w:w="57" w:type="dxa"/>
            </w:tcMar>
            <w:vAlign w:val="center"/>
          </w:tcPr>
          <w:p w:rsidR="009F1854" w:rsidRPr="00354A60" w:rsidRDefault="009F1854" w:rsidP="009F1854">
            <w:pPr>
              <w:pStyle w:val="ListParagraph"/>
              <w:numPr>
                <w:ilvl w:val="0"/>
                <w:numId w:val="27"/>
              </w:numPr>
              <w:spacing w:after="0"/>
              <w:ind w:left="426" w:hanging="142"/>
              <w:contextualSpacing w:val="0"/>
              <w:rPr>
                <w:rFonts w:cs="Arial"/>
                <w:b/>
                <w:sz w:val="18"/>
                <w:szCs w:val="18"/>
              </w:rPr>
            </w:pPr>
            <w:r w:rsidRPr="00354A60">
              <w:rPr>
                <w:rFonts w:cs="Arial"/>
                <w:b/>
                <w:sz w:val="18"/>
                <w:szCs w:val="18"/>
              </w:rPr>
              <w:t>Other approaches</w:t>
            </w:r>
          </w:p>
        </w:tc>
      </w:tr>
      <w:tr w:rsidR="009F1854" w:rsidRPr="00354A60" w:rsidTr="00173527">
        <w:tc>
          <w:tcPr>
            <w:tcW w:w="2093" w:type="dxa"/>
            <w:tcMar>
              <w:top w:w="57" w:type="dxa"/>
              <w:bottom w:w="57" w:type="dxa"/>
            </w:tcMar>
          </w:tcPr>
          <w:p w:rsidR="009F1854" w:rsidRPr="00354A60" w:rsidRDefault="009F1854" w:rsidP="009F1854">
            <w:pPr>
              <w:spacing w:after="0"/>
              <w:rPr>
                <w:rFonts w:cs="Arial"/>
                <w:b/>
                <w:sz w:val="18"/>
                <w:szCs w:val="18"/>
              </w:rPr>
            </w:pPr>
            <w:r w:rsidRPr="00354A60">
              <w:rPr>
                <w:rFonts w:cs="Arial"/>
                <w:b/>
                <w:sz w:val="18"/>
                <w:szCs w:val="18"/>
              </w:rPr>
              <w:t>Desired outcome</w:t>
            </w:r>
          </w:p>
        </w:tc>
        <w:tc>
          <w:tcPr>
            <w:tcW w:w="2013" w:type="dxa"/>
            <w:tcMar>
              <w:top w:w="57" w:type="dxa"/>
              <w:bottom w:w="57" w:type="dxa"/>
            </w:tcMar>
          </w:tcPr>
          <w:p w:rsidR="009F1854" w:rsidRPr="00354A60" w:rsidRDefault="009F1854" w:rsidP="009F1854">
            <w:pPr>
              <w:spacing w:after="0"/>
              <w:rPr>
                <w:rFonts w:cs="Arial"/>
                <w:b/>
                <w:sz w:val="18"/>
                <w:szCs w:val="18"/>
              </w:rPr>
            </w:pPr>
            <w:r w:rsidRPr="00354A60">
              <w:rPr>
                <w:rFonts w:cs="Arial"/>
                <w:b/>
                <w:sz w:val="18"/>
                <w:szCs w:val="18"/>
              </w:rPr>
              <w:t>Chosen action / approach</w:t>
            </w:r>
          </w:p>
        </w:tc>
        <w:tc>
          <w:tcPr>
            <w:tcW w:w="4820" w:type="dxa"/>
            <w:shd w:val="clear" w:color="auto" w:fill="auto"/>
            <w:tcMar>
              <w:top w:w="57" w:type="dxa"/>
              <w:bottom w:w="57" w:type="dxa"/>
            </w:tcMar>
          </w:tcPr>
          <w:p w:rsidR="009F1854" w:rsidRPr="00354A60" w:rsidRDefault="009F1854" w:rsidP="009F1854">
            <w:pPr>
              <w:spacing w:after="0"/>
              <w:rPr>
                <w:rFonts w:cs="Arial"/>
                <w:sz w:val="18"/>
                <w:szCs w:val="18"/>
              </w:rPr>
            </w:pPr>
            <w:r w:rsidRPr="00354A60">
              <w:rPr>
                <w:rFonts w:cs="Arial"/>
                <w:b/>
                <w:sz w:val="18"/>
                <w:szCs w:val="18"/>
              </w:rPr>
              <w:t xml:space="preserve">Estimated impact: </w:t>
            </w:r>
            <w:r w:rsidRPr="00354A60">
              <w:rPr>
                <w:rFonts w:cs="Arial"/>
                <w:sz w:val="18"/>
                <w:szCs w:val="18"/>
              </w:rPr>
              <w:t>Did you meet the success criteria? Include impact on pupils not eligible for PP, if appropriate.</w:t>
            </w:r>
          </w:p>
        </w:tc>
        <w:tc>
          <w:tcPr>
            <w:tcW w:w="5499" w:type="dxa"/>
            <w:tcMar>
              <w:top w:w="57" w:type="dxa"/>
              <w:bottom w:w="57" w:type="dxa"/>
            </w:tcMar>
          </w:tcPr>
          <w:p w:rsidR="009F1854" w:rsidRPr="00354A60" w:rsidRDefault="009F1854" w:rsidP="009F1854">
            <w:pPr>
              <w:spacing w:after="0"/>
              <w:rPr>
                <w:rFonts w:cs="Arial"/>
                <w:b/>
                <w:sz w:val="18"/>
                <w:szCs w:val="18"/>
              </w:rPr>
            </w:pPr>
            <w:r w:rsidRPr="00354A60">
              <w:rPr>
                <w:rFonts w:cs="Arial"/>
                <w:b/>
                <w:sz w:val="18"/>
                <w:szCs w:val="18"/>
              </w:rPr>
              <w:t xml:space="preserve">Lessons learned </w:t>
            </w:r>
          </w:p>
          <w:p w:rsidR="009F1854" w:rsidRPr="00354A60" w:rsidRDefault="009F1854" w:rsidP="009F1854">
            <w:pPr>
              <w:spacing w:after="0"/>
              <w:rPr>
                <w:rFonts w:cs="Arial"/>
                <w:b/>
                <w:sz w:val="18"/>
                <w:szCs w:val="18"/>
              </w:rPr>
            </w:pPr>
            <w:r w:rsidRPr="00354A60">
              <w:rPr>
                <w:rFonts w:cs="Arial"/>
                <w:sz w:val="18"/>
                <w:szCs w:val="18"/>
              </w:rPr>
              <w:t>(and whether you will continue with this approach)</w:t>
            </w:r>
          </w:p>
        </w:tc>
        <w:tc>
          <w:tcPr>
            <w:tcW w:w="1134" w:type="dxa"/>
          </w:tcPr>
          <w:p w:rsidR="009F1854" w:rsidRPr="00354A60" w:rsidRDefault="009F1854" w:rsidP="009F1854">
            <w:pPr>
              <w:spacing w:after="0"/>
              <w:rPr>
                <w:rFonts w:cs="Arial"/>
                <w:b/>
                <w:sz w:val="18"/>
                <w:szCs w:val="18"/>
              </w:rPr>
            </w:pPr>
            <w:r w:rsidRPr="00354A60">
              <w:rPr>
                <w:rFonts w:cs="Arial"/>
                <w:b/>
                <w:sz w:val="18"/>
                <w:szCs w:val="18"/>
              </w:rPr>
              <w:t>Cost</w:t>
            </w:r>
          </w:p>
        </w:tc>
      </w:tr>
      <w:tr w:rsidR="009F1854" w:rsidRPr="00354A60" w:rsidTr="00173527">
        <w:trPr>
          <w:trHeight w:hRule="exact" w:val="2589"/>
        </w:trPr>
        <w:tc>
          <w:tcPr>
            <w:tcW w:w="2093" w:type="dxa"/>
            <w:tcMar>
              <w:top w:w="57" w:type="dxa"/>
              <w:bottom w:w="57" w:type="dxa"/>
            </w:tcMar>
          </w:tcPr>
          <w:p w:rsidR="009F1854" w:rsidRPr="002B676B" w:rsidRDefault="009F1854" w:rsidP="009F1854">
            <w:pPr>
              <w:spacing w:after="0"/>
              <w:rPr>
                <w:rFonts w:cs="Arial"/>
                <w:sz w:val="18"/>
                <w:szCs w:val="18"/>
              </w:rPr>
            </w:pPr>
            <w:r w:rsidRPr="002B676B">
              <w:rPr>
                <w:rFonts w:cs="Arial"/>
                <w:sz w:val="18"/>
                <w:szCs w:val="18"/>
              </w:rPr>
              <w:lastRenderedPageBreak/>
              <w:t>3a Engage PP parents in school based activities (EEF Toolkit +3 months)</w:t>
            </w:r>
          </w:p>
        </w:tc>
        <w:tc>
          <w:tcPr>
            <w:tcW w:w="2013" w:type="dxa"/>
            <w:tcMar>
              <w:top w:w="57" w:type="dxa"/>
              <w:bottom w:w="57" w:type="dxa"/>
            </w:tcMar>
          </w:tcPr>
          <w:p w:rsidR="009F1854" w:rsidRPr="002B676B" w:rsidRDefault="009F1854" w:rsidP="009F1854">
            <w:pPr>
              <w:spacing w:after="0"/>
              <w:rPr>
                <w:rFonts w:cs="Arial"/>
                <w:sz w:val="18"/>
                <w:szCs w:val="18"/>
              </w:rPr>
            </w:pPr>
            <w:r w:rsidRPr="007717F2">
              <w:rPr>
                <w:rFonts w:cs="Arial"/>
                <w:sz w:val="18"/>
                <w:szCs w:val="18"/>
              </w:rPr>
              <w:t>Phone calls to all PP parents about Careers/ Parents Evening, Revision Sessions and transportation offered</w:t>
            </w:r>
            <w:r w:rsidRPr="002B676B">
              <w:rPr>
                <w:rFonts w:cs="Arial"/>
                <w:sz w:val="18"/>
                <w:szCs w:val="18"/>
              </w:rPr>
              <w:t xml:space="preserve"> to and from the event.</w:t>
            </w:r>
          </w:p>
          <w:p w:rsidR="009F1854" w:rsidRPr="002B676B" w:rsidRDefault="009F1854" w:rsidP="009F1854">
            <w:pPr>
              <w:spacing w:after="0"/>
              <w:rPr>
                <w:rFonts w:cs="Arial"/>
                <w:sz w:val="18"/>
                <w:szCs w:val="18"/>
              </w:rPr>
            </w:pPr>
            <w:r w:rsidRPr="002B676B">
              <w:rPr>
                <w:rFonts w:cs="Arial"/>
                <w:sz w:val="18"/>
                <w:szCs w:val="18"/>
              </w:rPr>
              <w:t>KS4 Pupil and parental learning Evenings.</w:t>
            </w:r>
          </w:p>
        </w:tc>
        <w:tc>
          <w:tcPr>
            <w:tcW w:w="4820" w:type="dxa"/>
            <w:shd w:val="clear" w:color="auto" w:fill="auto"/>
            <w:tcMar>
              <w:top w:w="57" w:type="dxa"/>
              <w:bottom w:w="57" w:type="dxa"/>
            </w:tcMar>
          </w:tcPr>
          <w:p w:rsidR="009F1854" w:rsidRPr="002B676B" w:rsidRDefault="002B676B" w:rsidP="009F1854">
            <w:pPr>
              <w:spacing w:after="0"/>
              <w:rPr>
                <w:rFonts w:cs="Arial"/>
                <w:sz w:val="18"/>
                <w:szCs w:val="18"/>
              </w:rPr>
            </w:pPr>
            <w:r w:rsidRPr="002B676B">
              <w:rPr>
                <w:rFonts w:cs="Arial"/>
                <w:sz w:val="18"/>
                <w:szCs w:val="18"/>
              </w:rPr>
              <w:t>The parents evenings were virtual sue to the pandemic and the uptake was greater.</w:t>
            </w:r>
          </w:p>
          <w:p w:rsidR="002B676B" w:rsidRPr="002B676B" w:rsidRDefault="002B676B" w:rsidP="009F1854">
            <w:pPr>
              <w:spacing w:after="0"/>
              <w:rPr>
                <w:rFonts w:cs="Arial"/>
                <w:sz w:val="18"/>
                <w:szCs w:val="18"/>
              </w:rPr>
            </w:pPr>
          </w:p>
          <w:p w:rsidR="002B676B" w:rsidRPr="002B676B" w:rsidRDefault="002B676B" w:rsidP="009F1854">
            <w:pPr>
              <w:spacing w:after="0"/>
              <w:rPr>
                <w:rFonts w:cs="Arial"/>
                <w:sz w:val="18"/>
                <w:szCs w:val="18"/>
              </w:rPr>
            </w:pPr>
            <w:r w:rsidRPr="002B676B">
              <w:rPr>
                <w:rFonts w:cs="Arial"/>
                <w:sz w:val="18"/>
                <w:szCs w:val="18"/>
              </w:rPr>
              <w:t>Phone calls home were given to parents who had not logged onto the parents evening system.</w:t>
            </w:r>
          </w:p>
          <w:p w:rsidR="002B676B" w:rsidRPr="002B676B" w:rsidRDefault="002B676B" w:rsidP="009F1854">
            <w:pPr>
              <w:spacing w:after="0"/>
              <w:rPr>
                <w:rFonts w:cs="Arial"/>
                <w:sz w:val="18"/>
                <w:szCs w:val="18"/>
              </w:rPr>
            </w:pPr>
          </w:p>
          <w:p w:rsidR="002B676B" w:rsidRPr="002B676B" w:rsidRDefault="002B676B" w:rsidP="009F1854">
            <w:pPr>
              <w:spacing w:after="0"/>
              <w:rPr>
                <w:rFonts w:cs="Arial"/>
                <w:sz w:val="18"/>
                <w:szCs w:val="18"/>
              </w:rPr>
            </w:pPr>
            <w:r w:rsidRPr="002B676B">
              <w:rPr>
                <w:rFonts w:cs="Arial"/>
                <w:sz w:val="18"/>
                <w:szCs w:val="18"/>
              </w:rPr>
              <w:t xml:space="preserve">In addition to this there were emails and texts sent home. During lockdown PP students had weekly phone calls home from the pastoral team and the Duty team each day. </w:t>
            </w:r>
          </w:p>
        </w:tc>
        <w:tc>
          <w:tcPr>
            <w:tcW w:w="5499" w:type="dxa"/>
            <w:tcMar>
              <w:top w:w="57" w:type="dxa"/>
              <w:bottom w:w="57" w:type="dxa"/>
            </w:tcMar>
          </w:tcPr>
          <w:p w:rsidR="009F1854" w:rsidRPr="002B676B" w:rsidRDefault="009F1854" w:rsidP="009F1854">
            <w:pPr>
              <w:spacing w:after="0"/>
              <w:rPr>
                <w:rFonts w:cs="Arial"/>
                <w:sz w:val="18"/>
                <w:szCs w:val="18"/>
              </w:rPr>
            </w:pPr>
            <w:r w:rsidRPr="002B676B">
              <w:rPr>
                <w:rFonts w:cs="Arial"/>
                <w:sz w:val="18"/>
                <w:szCs w:val="18"/>
              </w:rPr>
              <w:t>Task each HOY to ring PP parents prior to a parents evening and to monitor PP parents attendance at Year group or progress based evenings.</w:t>
            </w:r>
          </w:p>
        </w:tc>
        <w:tc>
          <w:tcPr>
            <w:tcW w:w="1134" w:type="dxa"/>
          </w:tcPr>
          <w:p w:rsidR="009F1854" w:rsidRPr="0008200B" w:rsidRDefault="009F1854" w:rsidP="009F1854">
            <w:pPr>
              <w:spacing w:after="0"/>
              <w:rPr>
                <w:rFonts w:cs="Arial"/>
                <w:sz w:val="18"/>
                <w:szCs w:val="18"/>
              </w:rPr>
            </w:pPr>
            <w:r w:rsidRPr="0008200B">
              <w:rPr>
                <w:rFonts w:cs="Arial"/>
                <w:sz w:val="18"/>
                <w:szCs w:val="18"/>
              </w:rPr>
              <w:t>£2000</w:t>
            </w:r>
          </w:p>
        </w:tc>
      </w:tr>
      <w:tr w:rsidR="009F1854" w:rsidRPr="00354A60" w:rsidTr="0094367D">
        <w:trPr>
          <w:trHeight w:hRule="exact" w:val="2654"/>
        </w:trPr>
        <w:tc>
          <w:tcPr>
            <w:tcW w:w="2093" w:type="dxa"/>
            <w:shd w:val="clear" w:color="auto" w:fill="auto"/>
            <w:tcMar>
              <w:top w:w="57" w:type="dxa"/>
              <w:bottom w:w="57" w:type="dxa"/>
            </w:tcMar>
          </w:tcPr>
          <w:p w:rsidR="009F1854" w:rsidRPr="0094367D" w:rsidRDefault="009F1854" w:rsidP="009F1854">
            <w:pPr>
              <w:spacing w:after="0"/>
              <w:rPr>
                <w:rFonts w:cs="Arial"/>
                <w:sz w:val="18"/>
                <w:szCs w:val="18"/>
              </w:rPr>
            </w:pPr>
            <w:r w:rsidRPr="0094367D">
              <w:rPr>
                <w:rFonts w:cs="Arial"/>
                <w:sz w:val="18"/>
                <w:szCs w:val="18"/>
              </w:rPr>
              <w:t>3b</w:t>
            </w:r>
          </w:p>
          <w:p w:rsidR="009F1854" w:rsidRPr="0094367D" w:rsidRDefault="009F1854" w:rsidP="009F1854">
            <w:pPr>
              <w:spacing w:after="0"/>
              <w:rPr>
                <w:rFonts w:cs="Arial"/>
                <w:sz w:val="18"/>
                <w:szCs w:val="18"/>
              </w:rPr>
            </w:pPr>
            <w:r w:rsidRPr="0094367D">
              <w:rPr>
                <w:rFonts w:cs="Arial"/>
                <w:sz w:val="18"/>
                <w:szCs w:val="18"/>
              </w:rPr>
              <w:t xml:space="preserve">Include PP student voice lunch consultation exercises  </w:t>
            </w:r>
          </w:p>
        </w:tc>
        <w:tc>
          <w:tcPr>
            <w:tcW w:w="2013" w:type="dxa"/>
            <w:shd w:val="clear" w:color="auto" w:fill="auto"/>
            <w:tcMar>
              <w:top w:w="57" w:type="dxa"/>
              <w:bottom w:w="57" w:type="dxa"/>
            </w:tcMar>
          </w:tcPr>
          <w:p w:rsidR="009F1854" w:rsidRPr="0094367D" w:rsidRDefault="009F1854" w:rsidP="009F1854">
            <w:pPr>
              <w:spacing w:after="0"/>
              <w:rPr>
                <w:rFonts w:cs="Arial"/>
                <w:sz w:val="18"/>
                <w:szCs w:val="18"/>
              </w:rPr>
            </w:pPr>
            <w:r w:rsidRPr="0094367D">
              <w:rPr>
                <w:rFonts w:cs="Arial"/>
                <w:sz w:val="18"/>
                <w:szCs w:val="18"/>
              </w:rPr>
              <w:t>School to become more responsive to the needs of PP individual students</w:t>
            </w:r>
          </w:p>
        </w:tc>
        <w:tc>
          <w:tcPr>
            <w:tcW w:w="4820" w:type="dxa"/>
            <w:shd w:val="clear" w:color="auto" w:fill="auto"/>
            <w:tcMar>
              <w:top w:w="57" w:type="dxa"/>
              <w:bottom w:w="57" w:type="dxa"/>
            </w:tcMar>
          </w:tcPr>
          <w:p w:rsidR="009F1854" w:rsidRPr="0094367D" w:rsidRDefault="009F1854" w:rsidP="009F1854">
            <w:pPr>
              <w:spacing w:after="0"/>
              <w:rPr>
                <w:rFonts w:cs="Arial"/>
                <w:sz w:val="18"/>
                <w:szCs w:val="18"/>
              </w:rPr>
            </w:pPr>
            <w:r w:rsidRPr="0094367D">
              <w:rPr>
                <w:rFonts w:cs="Arial"/>
                <w:sz w:val="18"/>
                <w:szCs w:val="18"/>
              </w:rPr>
              <w:t xml:space="preserve">PP students were included in department student voice activities and in some whole school student voice activities.   However, it is difficult to measure the direct impact of these activities. </w:t>
            </w:r>
            <w:r w:rsidR="0094367D">
              <w:rPr>
                <w:rFonts w:cs="Arial"/>
                <w:sz w:val="18"/>
                <w:szCs w:val="18"/>
              </w:rPr>
              <w:t>PP students in Year 9, 10 and 11 were given a 1-2-1 meeting to go through the Pupil Profile. This provided details about how they work best, what their barriers to learning were, where they work at home, etc. These profiles were shared with teachers to help them to understand how the PP students learn best and what barriers to learning they have.</w:t>
            </w:r>
          </w:p>
        </w:tc>
        <w:tc>
          <w:tcPr>
            <w:tcW w:w="5499" w:type="dxa"/>
            <w:tcMar>
              <w:top w:w="57" w:type="dxa"/>
              <w:bottom w:w="57" w:type="dxa"/>
            </w:tcMar>
          </w:tcPr>
          <w:p w:rsidR="009F1854" w:rsidRPr="0094367D" w:rsidRDefault="009F1854" w:rsidP="009F1854">
            <w:pPr>
              <w:spacing w:after="0"/>
              <w:rPr>
                <w:rFonts w:cs="Arial"/>
                <w:sz w:val="18"/>
                <w:szCs w:val="18"/>
              </w:rPr>
            </w:pPr>
            <w:r w:rsidRPr="0094367D">
              <w:rPr>
                <w:rFonts w:cs="Arial"/>
                <w:sz w:val="18"/>
                <w:szCs w:val="18"/>
              </w:rPr>
              <w:t>Use the one to one mentoring to complete the PP student profiles</w:t>
            </w:r>
            <w:r w:rsidR="0094367D">
              <w:rPr>
                <w:rFonts w:cs="Arial"/>
                <w:sz w:val="18"/>
                <w:szCs w:val="18"/>
              </w:rPr>
              <w:t xml:space="preserve"> for ALL PP students</w:t>
            </w:r>
            <w:r w:rsidRPr="0094367D">
              <w:rPr>
                <w:rFonts w:cs="Arial"/>
                <w:sz w:val="18"/>
                <w:szCs w:val="18"/>
              </w:rPr>
              <w:t xml:space="preserve"> to gain the individual needs and preferences of each PP student. Consider running PP only student voice activities.  </w:t>
            </w:r>
          </w:p>
        </w:tc>
        <w:tc>
          <w:tcPr>
            <w:tcW w:w="1134" w:type="dxa"/>
          </w:tcPr>
          <w:p w:rsidR="009F1854" w:rsidRPr="0008200B" w:rsidRDefault="009F1854" w:rsidP="009F1854">
            <w:pPr>
              <w:spacing w:after="0"/>
              <w:rPr>
                <w:rFonts w:cs="Arial"/>
                <w:sz w:val="18"/>
                <w:szCs w:val="18"/>
              </w:rPr>
            </w:pPr>
            <w:r w:rsidRPr="0008200B">
              <w:rPr>
                <w:rFonts w:cs="Arial"/>
                <w:sz w:val="18"/>
                <w:szCs w:val="18"/>
              </w:rPr>
              <w:t>£2,598.70</w:t>
            </w:r>
          </w:p>
        </w:tc>
      </w:tr>
      <w:tr w:rsidR="009F1854" w:rsidRPr="00354A60" w:rsidTr="00173527">
        <w:trPr>
          <w:trHeight w:hRule="exact" w:val="2637"/>
        </w:trPr>
        <w:tc>
          <w:tcPr>
            <w:tcW w:w="2093" w:type="dxa"/>
            <w:tcMar>
              <w:top w:w="57" w:type="dxa"/>
              <w:bottom w:w="57" w:type="dxa"/>
            </w:tcMar>
          </w:tcPr>
          <w:p w:rsidR="009F1854" w:rsidRPr="00354A60" w:rsidRDefault="009F1854" w:rsidP="009F1854">
            <w:pPr>
              <w:spacing w:after="0"/>
              <w:rPr>
                <w:rFonts w:cs="Arial"/>
                <w:sz w:val="18"/>
                <w:szCs w:val="18"/>
              </w:rPr>
            </w:pPr>
            <w:r w:rsidRPr="00354A60">
              <w:rPr>
                <w:rFonts w:cs="Arial"/>
                <w:sz w:val="18"/>
                <w:szCs w:val="18"/>
              </w:rPr>
              <w:t xml:space="preserve">3c PP students to be a key focus in ALL SEQA activities. </w:t>
            </w:r>
          </w:p>
        </w:tc>
        <w:tc>
          <w:tcPr>
            <w:tcW w:w="2013" w:type="dxa"/>
            <w:tcMar>
              <w:top w:w="57" w:type="dxa"/>
              <w:bottom w:w="57" w:type="dxa"/>
            </w:tcMar>
          </w:tcPr>
          <w:p w:rsidR="009F1854" w:rsidRPr="00354A60" w:rsidRDefault="009F1854" w:rsidP="009F1854">
            <w:pPr>
              <w:spacing w:after="0"/>
              <w:rPr>
                <w:rFonts w:cs="Arial"/>
                <w:sz w:val="18"/>
                <w:szCs w:val="18"/>
              </w:rPr>
            </w:pPr>
            <w:r w:rsidRPr="00354A60">
              <w:rPr>
                <w:rFonts w:cs="Arial"/>
                <w:sz w:val="18"/>
                <w:szCs w:val="18"/>
              </w:rPr>
              <w:t>PP students to be a key focus in all SEQA activities- lesson observations, book looks, PTT meetings, pupil voice, etc.</w:t>
            </w:r>
          </w:p>
        </w:tc>
        <w:tc>
          <w:tcPr>
            <w:tcW w:w="4820" w:type="dxa"/>
            <w:tcBorders>
              <w:bottom w:val="single" w:sz="4" w:space="0" w:color="auto"/>
            </w:tcBorders>
            <w:shd w:val="clear" w:color="auto" w:fill="auto"/>
            <w:tcMar>
              <w:top w:w="57" w:type="dxa"/>
              <w:bottom w:w="57" w:type="dxa"/>
            </w:tcMar>
          </w:tcPr>
          <w:p w:rsidR="009F1854" w:rsidRPr="00354A60" w:rsidRDefault="009F1854" w:rsidP="009F1854">
            <w:pPr>
              <w:spacing w:after="0"/>
              <w:rPr>
                <w:rFonts w:cs="Arial"/>
                <w:sz w:val="18"/>
                <w:szCs w:val="18"/>
              </w:rPr>
            </w:pPr>
            <w:r w:rsidRPr="00354A60">
              <w:rPr>
                <w:rFonts w:cs="Arial"/>
                <w:sz w:val="18"/>
                <w:szCs w:val="18"/>
              </w:rPr>
              <w:t>PP students were the focus of all SEQA activities. As a result the expectations of PP students were heightened and in line with their peers. Intervention was implemented as a result where appropriate. The impact was improve attainment and progress</w:t>
            </w:r>
            <w:r>
              <w:rPr>
                <w:rFonts w:cs="Arial"/>
                <w:sz w:val="18"/>
                <w:szCs w:val="18"/>
              </w:rPr>
              <w:t xml:space="preserve"> of PP students compared to 2020</w:t>
            </w:r>
            <w:r w:rsidRPr="00354A60">
              <w:rPr>
                <w:rFonts w:cs="Arial"/>
                <w:sz w:val="18"/>
                <w:szCs w:val="18"/>
              </w:rPr>
              <w:t xml:space="preserve">. </w:t>
            </w:r>
          </w:p>
        </w:tc>
        <w:tc>
          <w:tcPr>
            <w:tcW w:w="5499" w:type="dxa"/>
            <w:tcMar>
              <w:top w:w="57" w:type="dxa"/>
              <w:bottom w:w="57" w:type="dxa"/>
            </w:tcMar>
          </w:tcPr>
          <w:p w:rsidR="009F1854" w:rsidRPr="00354A60" w:rsidRDefault="009F1854" w:rsidP="009F1854">
            <w:pPr>
              <w:spacing w:after="0"/>
              <w:rPr>
                <w:rFonts w:cs="Arial"/>
                <w:sz w:val="18"/>
                <w:szCs w:val="18"/>
              </w:rPr>
            </w:pPr>
            <w:r w:rsidRPr="00354A60">
              <w:rPr>
                <w:rFonts w:cs="Arial"/>
                <w:sz w:val="18"/>
                <w:szCs w:val="18"/>
              </w:rPr>
              <w:t xml:space="preserve">Continue to make PP students a focus in ALL SEQA activities. </w:t>
            </w:r>
          </w:p>
        </w:tc>
        <w:tc>
          <w:tcPr>
            <w:tcW w:w="1134" w:type="dxa"/>
          </w:tcPr>
          <w:p w:rsidR="009F1854" w:rsidRPr="00354A60" w:rsidRDefault="009F1854" w:rsidP="009F1854">
            <w:pPr>
              <w:spacing w:after="0"/>
              <w:rPr>
                <w:rFonts w:cs="Arial"/>
                <w:sz w:val="18"/>
                <w:szCs w:val="18"/>
              </w:rPr>
            </w:pPr>
            <w:r w:rsidRPr="00354A60">
              <w:rPr>
                <w:rFonts w:cs="Arial"/>
                <w:sz w:val="18"/>
                <w:szCs w:val="18"/>
              </w:rPr>
              <w:t>£0</w:t>
            </w:r>
          </w:p>
        </w:tc>
      </w:tr>
      <w:tr w:rsidR="009F1854" w:rsidRPr="00354A60" w:rsidTr="00173527">
        <w:trPr>
          <w:trHeight w:hRule="exact" w:val="2637"/>
        </w:trPr>
        <w:tc>
          <w:tcPr>
            <w:tcW w:w="2093" w:type="dxa"/>
            <w:tcMar>
              <w:top w:w="57" w:type="dxa"/>
              <w:bottom w:w="57" w:type="dxa"/>
            </w:tcMar>
          </w:tcPr>
          <w:p w:rsidR="009F1854" w:rsidRPr="00A46EC3" w:rsidRDefault="009F1854" w:rsidP="009F1854">
            <w:pPr>
              <w:spacing w:after="0"/>
              <w:rPr>
                <w:rFonts w:cs="Arial"/>
                <w:sz w:val="18"/>
                <w:szCs w:val="18"/>
              </w:rPr>
            </w:pPr>
            <w:r w:rsidRPr="00A46EC3">
              <w:rPr>
                <w:rFonts w:cs="Arial"/>
                <w:sz w:val="18"/>
                <w:szCs w:val="18"/>
              </w:rPr>
              <w:lastRenderedPageBreak/>
              <w:t>3d Involve PP students in the wider life of the school.</w:t>
            </w:r>
          </w:p>
        </w:tc>
        <w:tc>
          <w:tcPr>
            <w:tcW w:w="2013" w:type="dxa"/>
            <w:tcMar>
              <w:top w:w="57" w:type="dxa"/>
              <w:bottom w:w="57" w:type="dxa"/>
            </w:tcMar>
          </w:tcPr>
          <w:p w:rsidR="009F1854" w:rsidRPr="00A46EC3" w:rsidRDefault="009F1854" w:rsidP="009F1854">
            <w:pPr>
              <w:spacing w:after="0"/>
              <w:rPr>
                <w:rFonts w:cs="Arial"/>
                <w:sz w:val="18"/>
                <w:szCs w:val="18"/>
              </w:rPr>
            </w:pPr>
            <w:r w:rsidRPr="00A46EC3">
              <w:rPr>
                <w:rFonts w:cs="Arial"/>
                <w:sz w:val="18"/>
                <w:szCs w:val="18"/>
              </w:rPr>
              <w:t xml:space="preserve">Improve extra-curricular offer with the bucket list activities.  </w:t>
            </w:r>
          </w:p>
        </w:tc>
        <w:tc>
          <w:tcPr>
            <w:tcW w:w="4820" w:type="dxa"/>
            <w:shd w:val="clear" w:color="auto" w:fill="auto"/>
            <w:tcMar>
              <w:top w:w="57" w:type="dxa"/>
              <w:bottom w:w="57" w:type="dxa"/>
            </w:tcMar>
          </w:tcPr>
          <w:p w:rsidR="009F1854" w:rsidRPr="00A46EC3" w:rsidRDefault="002B676B" w:rsidP="009F1854">
            <w:pPr>
              <w:spacing w:after="0"/>
              <w:rPr>
                <w:rFonts w:cs="Arial"/>
                <w:sz w:val="18"/>
                <w:szCs w:val="18"/>
              </w:rPr>
            </w:pPr>
            <w:r w:rsidRPr="00A46EC3">
              <w:rPr>
                <w:rFonts w:cs="Arial"/>
                <w:sz w:val="18"/>
                <w:szCs w:val="18"/>
              </w:rPr>
              <w:t xml:space="preserve">This did not happen due to lockdown. </w:t>
            </w:r>
          </w:p>
        </w:tc>
        <w:tc>
          <w:tcPr>
            <w:tcW w:w="5499" w:type="dxa"/>
            <w:tcMar>
              <w:top w:w="57" w:type="dxa"/>
              <w:bottom w:w="57" w:type="dxa"/>
            </w:tcMar>
          </w:tcPr>
          <w:p w:rsidR="009F1854" w:rsidRPr="009F1854" w:rsidRDefault="00A46EC3" w:rsidP="009D054B">
            <w:pPr>
              <w:spacing w:after="0"/>
              <w:rPr>
                <w:rFonts w:cs="Arial"/>
                <w:sz w:val="18"/>
                <w:szCs w:val="18"/>
                <w:highlight w:val="yellow"/>
              </w:rPr>
            </w:pPr>
            <w:r w:rsidRPr="009D054B">
              <w:rPr>
                <w:rFonts w:cs="Arial"/>
                <w:sz w:val="18"/>
                <w:szCs w:val="18"/>
              </w:rPr>
              <w:t>Re-</w:t>
            </w:r>
            <w:r w:rsidR="009D054B" w:rsidRPr="009D054B">
              <w:rPr>
                <w:rFonts w:cs="Arial"/>
                <w:sz w:val="18"/>
                <w:szCs w:val="18"/>
              </w:rPr>
              <w:t>introduce</w:t>
            </w:r>
            <w:r w:rsidRPr="009D054B">
              <w:rPr>
                <w:rFonts w:cs="Arial"/>
                <w:sz w:val="18"/>
                <w:szCs w:val="18"/>
              </w:rPr>
              <w:t xml:space="preserve"> extra-curricular bucket list activities in September 2021 and m</w:t>
            </w:r>
            <w:r w:rsidR="002B676B" w:rsidRPr="009D054B">
              <w:rPr>
                <w:rFonts w:cs="Arial"/>
                <w:sz w:val="18"/>
                <w:szCs w:val="18"/>
              </w:rPr>
              <w:t xml:space="preserve">onitor </w:t>
            </w:r>
            <w:r w:rsidRPr="009D054B">
              <w:rPr>
                <w:rFonts w:cs="Arial"/>
                <w:sz w:val="18"/>
                <w:szCs w:val="18"/>
              </w:rPr>
              <w:t xml:space="preserve">PP attendance at these </w:t>
            </w:r>
            <w:r w:rsidR="009D054B" w:rsidRPr="009D054B">
              <w:rPr>
                <w:rFonts w:cs="Arial"/>
                <w:sz w:val="18"/>
                <w:szCs w:val="18"/>
              </w:rPr>
              <w:t>activities.</w:t>
            </w:r>
            <w:r w:rsidR="002B676B" w:rsidRPr="009D054B">
              <w:rPr>
                <w:rFonts w:cs="Arial"/>
                <w:sz w:val="18"/>
                <w:szCs w:val="18"/>
              </w:rPr>
              <w:t xml:space="preserve"> </w:t>
            </w:r>
          </w:p>
        </w:tc>
        <w:tc>
          <w:tcPr>
            <w:tcW w:w="1134" w:type="dxa"/>
          </w:tcPr>
          <w:p w:rsidR="009F1854" w:rsidRPr="0008200B" w:rsidRDefault="009F1854" w:rsidP="009F1854">
            <w:pPr>
              <w:spacing w:after="0"/>
              <w:rPr>
                <w:rFonts w:cs="Arial"/>
                <w:sz w:val="18"/>
                <w:szCs w:val="18"/>
              </w:rPr>
            </w:pPr>
            <w:r w:rsidRPr="0008200B">
              <w:rPr>
                <w:rFonts w:cs="Arial"/>
                <w:sz w:val="18"/>
                <w:szCs w:val="18"/>
              </w:rPr>
              <w:t>£500</w:t>
            </w:r>
          </w:p>
        </w:tc>
      </w:tr>
      <w:tr w:rsidR="009F1854" w:rsidRPr="00354A60" w:rsidTr="00173527">
        <w:trPr>
          <w:trHeight w:hRule="exact" w:val="2637"/>
        </w:trPr>
        <w:tc>
          <w:tcPr>
            <w:tcW w:w="2093" w:type="dxa"/>
            <w:tcMar>
              <w:top w:w="57" w:type="dxa"/>
              <w:bottom w:w="57" w:type="dxa"/>
            </w:tcMar>
          </w:tcPr>
          <w:p w:rsidR="009F1854" w:rsidRPr="009D054B" w:rsidRDefault="009F1854" w:rsidP="009F1854">
            <w:pPr>
              <w:spacing w:after="0"/>
              <w:rPr>
                <w:rFonts w:cs="Arial"/>
                <w:sz w:val="18"/>
                <w:szCs w:val="18"/>
              </w:rPr>
            </w:pPr>
            <w:r w:rsidRPr="009D054B">
              <w:rPr>
                <w:rFonts w:cs="Arial"/>
                <w:sz w:val="18"/>
                <w:szCs w:val="18"/>
              </w:rPr>
              <w:t>3e Encourage PP students to engage in learning outside of the classroom and incentivise school attendance.</w:t>
            </w:r>
          </w:p>
        </w:tc>
        <w:tc>
          <w:tcPr>
            <w:tcW w:w="2013" w:type="dxa"/>
            <w:tcMar>
              <w:top w:w="57" w:type="dxa"/>
              <w:bottom w:w="57" w:type="dxa"/>
            </w:tcMar>
          </w:tcPr>
          <w:p w:rsidR="009F1854" w:rsidRPr="009D054B" w:rsidRDefault="009F1854" w:rsidP="009F1854">
            <w:pPr>
              <w:spacing w:after="0"/>
              <w:rPr>
                <w:rFonts w:cs="Arial"/>
                <w:sz w:val="18"/>
                <w:szCs w:val="18"/>
              </w:rPr>
            </w:pPr>
            <w:r w:rsidRPr="009D054B">
              <w:rPr>
                <w:rFonts w:cs="Arial"/>
                <w:sz w:val="18"/>
                <w:szCs w:val="18"/>
              </w:rPr>
              <w:t>Purchase revision books</w:t>
            </w:r>
          </w:p>
        </w:tc>
        <w:tc>
          <w:tcPr>
            <w:tcW w:w="4820" w:type="dxa"/>
            <w:shd w:val="clear" w:color="auto" w:fill="auto"/>
            <w:tcMar>
              <w:top w:w="57" w:type="dxa"/>
              <w:bottom w:w="57" w:type="dxa"/>
            </w:tcMar>
          </w:tcPr>
          <w:p w:rsidR="009F1854" w:rsidRPr="009D054B" w:rsidRDefault="009F1854" w:rsidP="009F1854">
            <w:pPr>
              <w:spacing w:after="0"/>
              <w:rPr>
                <w:rFonts w:cs="Arial"/>
                <w:sz w:val="18"/>
                <w:szCs w:val="18"/>
              </w:rPr>
            </w:pPr>
            <w:r w:rsidRPr="009D054B">
              <w:rPr>
                <w:rFonts w:cs="Arial"/>
                <w:sz w:val="18"/>
                <w:szCs w:val="18"/>
              </w:rPr>
              <w:t xml:space="preserve">Every department purchased revision books for PP students. The impact this had on PP outcomes is unknown. </w:t>
            </w:r>
          </w:p>
        </w:tc>
        <w:tc>
          <w:tcPr>
            <w:tcW w:w="5499" w:type="dxa"/>
            <w:tcMar>
              <w:top w:w="57" w:type="dxa"/>
              <w:bottom w:w="57" w:type="dxa"/>
            </w:tcMar>
          </w:tcPr>
          <w:p w:rsidR="009F1854" w:rsidRPr="009D054B" w:rsidRDefault="009F1854" w:rsidP="009F1854">
            <w:pPr>
              <w:spacing w:after="0"/>
              <w:rPr>
                <w:rFonts w:cs="Arial"/>
                <w:sz w:val="18"/>
                <w:szCs w:val="18"/>
              </w:rPr>
            </w:pPr>
            <w:r w:rsidRPr="009D054B">
              <w:rPr>
                <w:rFonts w:cs="Arial"/>
                <w:sz w:val="18"/>
                <w:szCs w:val="18"/>
              </w:rPr>
              <w:t>Include a question in the year 11 exit questionnaire about how useful the students have found the revision books.</w:t>
            </w:r>
          </w:p>
        </w:tc>
        <w:tc>
          <w:tcPr>
            <w:tcW w:w="1134" w:type="dxa"/>
          </w:tcPr>
          <w:p w:rsidR="009F1854" w:rsidRPr="0008200B" w:rsidRDefault="009F1854" w:rsidP="009F1854">
            <w:pPr>
              <w:spacing w:after="0"/>
              <w:rPr>
                <w:rFonts w:cs="Arial"/>
                <w:sz w:val="18"/>
                <w:szCs w:val="18"/>
              </w:rPr>
            </w:pPr>
            <w:r w:rsidRPr="0008200B">
              <w:rPr>
                <w:rFonts w:cs="Arial"/>
                <w:sz w:val="18"/>
                <w:szCs w:val="18"/>
              </w:rPr>
              <w:t>£1,500</w:t>
            </w:r>
          </w:p>
        </w:tc>
      </w:tr>
      <w:tr w:rsidR="009F1854" w:rsidRPr="00556405" w:rsidTr="00173527">
        <w:trPr>
          <w:trHeight w:hRule="exact" w:val="2637"/>
        </w:trPr>
        <w:tc>
          <w:tcPr>
            <w:tcW w:w="2093" w:type="dxa"/>
            <w:tcMar>
              <w:top w:w="57" w:type="dxa"/>
              <w:bottom w:w="57" w:type="dxa"/>
            </w:tcMar>
          </w:tcPr>
          <w:p w:rsidR="009F1854" w:rsidRPr="00203496" w:rsidRDefault="009F1854" w:rsidP="009F1854">
            <w:pPr>
              <w:spacing w:after="0"/>
              <w:rPr>
                <w:rFonts w:cs="Arial"/>
                <w:sz w:val="18"/>
                <w:szCs w:val="18"/>
              </w:rPr>
            </w:pPr>
            <w:r w:rsidRPr="00203496">
              <w:rPr>
                <w:rFonts w:cs="Arial"/>
                <w:sz w:val="18"/>
                <w:szCs w:val="18"/>
              </w:rPr>
              <w:t>3f Careers advice for PP learners</w:t>
            </w:r>
          </w:p>
        </w:tc>
        <w:tc>
          <w:tcPr>
            <w:tcW w:w="2013" w:type="dxa"/>
            <w:tcMar>
              <w:top w:w="57" w:type="dxa"/>
              <w:bottom w:w="57" w:type="dxa"/>
            </w:tcMar>
          </w:tcPr>
          <w:p w:rsidR="009F1854" w:rsidRPr="00203496" w:rsidRDefault="009F1854" w:rsidP="009F1854">
            <w:pPr>
              <w:spacing w:after="0"/>
              <w:rPr>
                <w:rFonts w:cs="Arial"/>
                <w:sz w:val="18"/>
                <w:szCs w:val="18"/>
              </w:rPr>
            </w:pPr>
            <w:r w:rsidRPr="00203496">
              <w:rPr>
                <w:rFonts w:cs="Arial"/>
                <w:sz w:val="18"/>
                <w:szCs w:val="18"/>
              </w:rPr>
              <w:t>Targeted careers advice to allow for PP referrals to be made with access to industry links</w:t>
            </w:r>
          </w:p>
        </w:tc>
        <w:tc>
          <w:tcPr>
            <w:tcW w:w="4820" w:type="dxa"/>
            <w:shd w:val="clear" w:color="auto" w:fill="auto"/>
            <w:tcMar>
              <w:top w:w="57" w:type="dxa"/>
              <w:bottom w:w="57" w:type="dxa"/>
            </w:tcMar>
          </w:tcPr>
          <w:p w:rsidR="009F1854" w:rsidRPr="00203496" w:rsidRDefault="00203496" w:rsidP="00203496">
            <w:pPr>
              <w:spacing w:after="0"/>
              <w:rPr>
                <w:rFonts w:cs="Arial"/>
                <w:sz w:val="18"/>
                <w:szCs w:val="18"/>
              </w:rPr>
            </w:pPr>
            <w:r w:rsidRPr="00203496">
              <w:rPr>
                <w:rFonts w:cs="Arial"/>
                <w:sz w:val="18"/>
                <w:szCs w:val="18"/>
              </w:rPr>
              <w:t>All</w:t>
            </w:r>
            <w:r w:rsidR="009F1854" w:rsidRPr="00203496">
              <w:rPr>
                <w:rFonts w:cs="Arial"/>
                <w:sz w:val="18"/>
                <w:szCs w:val="18"/>
              </w:rPr>
              <w:t xml:space="preserve"> PP students</w:t>
            </w:r>
            <w:r w:rsidRPr="00203496">
              <w:rPr>
                <w:rFonts w:cs="Arial"/>
                <w:sz w:val="18"/>
                <w:szCs w:val="18"/>
              </w:rPr>
              <w:t xml:space="preserve"> received a 1-2-1 careers advice and guidance interview, either face to face or by telephone consultation and in some cases, students were taken to interviews by the careers adviser.</w:t>
            </w:r>
            <w:r w:rsidR="009F1854" w:rsidRPr="00203496">
              <w:rPr>
                <w:rFonts w:cs="Arial"/>
                <w:sz w:val="18"/>
                <w:szCs w:val="18"/>
              </w:rPr>
              <w:t xml:space="preserve"> </w:t>
            </w:r>
          </w:p>
        </w:tc>
        <w:tc>
          <w:tcPr>
            <w:tcW w:w="5499" w:type="dxa"/>
            <w:tcMar>
              <w:top w:w="57" w:type="dxa"/>
              <w:bottom w:w="57" w:type="dxa"/>
            </w:tcMar>
          </w:tcPr>
          <w:p w:rsidR="009F1854" w:rsidRPr="00203496" w:rsidRDefault="009F1854" w:rsidP="00203496">
            <w:pPr>
              <w:spacing w:after="0"/>
              <w:rPr>
                <w:rFonts w:cs="Arial"/>
                <w:sz w:val="18"/>
                <w:szCs w:val="18"/>
              </w:rPr>
            </w:pPr>
            <w:r w:rsidRPr="00203496">
              <w:rPr>
                <w:rFonts w:cs="Arial"/>
                <w:sz w:val="18"/>
                <w:szCs w:val="18"/>
              </w:rPr>
              <w:t xml:space="preserve">Continue this provision., </w:t>
            </w:r>
            <w:r w:rsidR="00203496" w:rsidRPr="00203496">
              <w:rPr>
                <w:rFonts w:cs="Arial"/>
                <w:sz w:val="18"/>
                <w:szCs w:val="18"/>
              </w:rPr>
              <w:t>impact is no NEET students.</w:t>
            </w:r>
          </w:p>
        </w:tc>
        <w:tc>
          <w:tcPr>
            <w:tcW w:w="1134" w:type="dxa"/>
          </w:tcPr>
          <w:p w:rsidR="009F1854" w:rsidRPr="0008200B" w:rsidRDefault="009F1854" w:rsidP="009F1854">
            <w:pPr>
              <w:spacing w:after="0"/>
              <w:rPr>
                <w:rFonts w:cs="Arial"/>
                <w:sz w:val="18"/>
                <w:szCs w:val="18"/>
              </w:rPr>
            </w:pPr>
            <w:r w:rsidRPr="0008200B">
              <w:rPr>
                <w:rFonts w:cs="Arial"/>
                <w:sz w:val="18"/>
                <w:szCs w:val="18"/>
              </w:rPr>
              <w:t>£1,500</w:t>
            </w:r>
          </w:p>
        </w:tc>
      </w:tr>
      <w:bookmarkEnd w:id="0"/>
    </w:tbl>
    <w:p w:rsidR="006431E0" w:rsidRPr="00556405" w:rsidRDefault="006431E0" w:rsidP="009C211C">
      <w:pPr>
        <w:rPr>
          <w:rFonts w:asciiTheme="minorHAnsi" w:hAnsiTheme="minorHAnsi" w:cs="Arial"/>
          <w:sz w:val="22"/>
          <w:szCs w:val="22"/>
        </w:rPr>
      </w:pPr>
    </w:p>
    <w:sectPr w:rsidR="006431E0" w:rsidRPr="00556405" w:rsidSect="0066613B">
      <w:headerReference w:type="even" r:id="rId16"/>
      <w:footerReference w:type="default" r:id="rId17"/>
      <w:pgSz w:w="16840" w:h="11920" w:orient="landscape"/>
      <w:pgMar w:top="1162"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41" w:rsidRDefault="00DC6041" w:rsidP="009F41B6">
      <w:r>
        <w:separator/>
      </w:r>
    </w:p>
    <w:p w:rsidR="00DC6041" w:rsidRDefault="00DC6041" w:rsidP="009F41B6"/>
  </w:endnote>
  <w:endnote w:type="continuationSeparator" w:id="0">
    <w:p w:rsidR="00DC6041" w:rsidRDefault="00DC6041" w:rsidP="009F41B6">
      <w:r>
        <w:continuationSeparator/>
      </w:r>
    </w:p>
    <w:p w:rsidR="00DC6041" w:rsidRDefault="00DC6041"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916308"/>
      <w:docPartObj>
        <w:docPartGallery w:val="Page Numbers (Bottom of Page)"/>
        <w:docPartUnique/>
      </w:docPartObj>
    </w:sdtPr>
    <w:sdtEndPr>
      <w:rPr>
        <w:noProof/>
      </w:rPr>
    </w:sdtEndPr>
    <w:sdtContent>
      <w:p w:rsidR="00BB34B9" w:rsidRDefault="00BB34B9" w:rsidP="00B929B0">
        <w:pPr>
          <w:pStyle w:val="Footer"/>
          <w:tabs>
            <w:tab w:val="clear" w:pos="4513"/>
          </w:tabs>
          <w:jc w:val="center"/>
        </w:pPr>
        <w:r>
          <w:fldChar w:fldCharType="begin"/>
        </w:r>
        <w:r>
          <w:instrText xml:space="preserve"> PAGE   \* MERGEFORMAT </w:instrText>
        </w:r>
        <w:r>
          <w:fldChar w:fldCharType="separate"/>
        </w:r>
        <w:r w:rsidR="007B727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41" w:rsidRDefault="00DC6041" w:rsidP="009F41B6">
      <w:r>
        <w:separator/>
      </w:r>
    </w:p>
    <w:p w:rsidR="00DC6041" w:rsidRDefault="00DC6041" w:rsidP="009F41B6"/>
  </w:footnote>
  <w:footnote w:type="continuationSeparator" w:id="0">
    <w:p w:rsidR="00DC6041" w:rsidRDefault="00DC6041" w:rsidP="009F41B6">
      <w:r>
        <w:continuationSeparator/>
      </w:r>
    </w:p>
    <w:p w:rsidR="00DC6041" w:rsidRDefault="00DC6041"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4B9" w:rsidRDefault="00BB34B9">
    <w:pPr>
      <w:pStyle w:val="Header"/>
    </w:pPr>
  </w:p>
  <w:p w:rsidR="00BB34B9" w:rsidRDefault="00BB34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07153"/>
    <w:multiLevelType w:val="hybridMultilevel"/>
    <w:tmpl w:val="5142D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7C11DA"/>
    <w:multiLevelType w:val="hybridMultilevel"/>
    <w:tmpl w:val="D2082882"/>
    <w:lvl w:ilvl="0" w:tplc="DF08B1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1"/>
  </w:num>
  <w:num w:numId="2">
    <w:abstractNumId w:val="6"/>
  </w:num>
  <w:num w:numId="3">
    <w:abstractNumId w:val="0"/>
  </w:num>
  <w:num w:numId="4">
    <w:abstractNumId w:val="5"/>
  </w:num>
  <w:num w:numId="5">
    <w:abstractNumId w:val="2"/>
  </w:num>
  <w:num w:numId="6">
    <w:abstractNumId w:val="1"/>
  </w:num>
  <w:num w:numId="7">
    <w:abstractNumId w:val="19"/>
  </w:num>
  <w:num w:numId="8">
    <w:abstractNumId w:val="10"/>
  </w:num>
  <w:num w:numId="9">
    <w:abstractNumId w:val="23"/>
  </w:num>
  <w:num w:numId="10">
    <w:abstractNumId w:val="8"/>
  </w:num>
  <w:num w:numId="11">
    <w:abstractNumId w:val="30"/>
  </w:num>
  <w:num w:numId="12">
    <w:abstractNumId w:val="27"/>
  </w:num>
  <w:num w:numId="13">
    <w:abstractNumId w:val="3"/>
  </w:num>
  <w:num w:numId="14">
    <w:abstractNumId w:val="4"/>
  </w:num>
  <w:num w:numId="15">
    <w:abstractNumId w:val="26"/>
  </w:num>
  <w:num w:numId="16">
    <w:abstractNumId w:val="9"/>
  </w:num>
  <w:num w:numId="17">
    <w:abstractNumId w:val="34"/>
  </w:num>
  <w:num w:numId="18">
    <w:abstractNumId w:val="20"/>
  </w:num>
  <w:num w:numId="19">
    <w:abstractNumId w:val="24"/>
  </w:num>
  <w:num w:numId="20">
    <w:abstractNumId w:val="18"/>
  </w:num>
  <w:num w:numId="21">
    <w:abstractNumId w:val="36"/>
  </w:num>
  <w:num w:numId="22">
    <w:abstractNumId w:val="15"/>
  </w:num>
  <w:num w:numId="23">
    <w:abstractNumId w:val="11"/>
  </w:num>
  <w:num w:numId="24">
    <w:abstractNumId w:val="22"/>
  </w:num>
  <w:num w:numId="25">
    <w:abstractNumId w:val="29"/>
  </w:num>
  <w:num w:numId="26">
    <w:abstractNumId w:val="7"/>
  </w:num>
  <w:num w:numId="27">
    <w:abstractNumId w:val="37"/>
  </w:num>
  <w:num w:numId="28">
    <w:abstractNumId w:val="21"/>
  </w:num>
  <w:num w:numId="29">
    <w:abstractNumId w:val="32"/>
  </w:num>
  <w:num w:numId="30">
    <w:abstractNumId w:val="28"/>
  </w:num>
  <w:num w:numId="31">
    <w:abstractNumId w:val="25"/>
  </w:num>
  <w:num w:numId="32">
    <w:abstractNumId w:val="12"/>
  </w:num>
  <w:num w:numId="33">
    <w:abstractNumId w:val="35"/>
  </w:num>
  <w:num w:numId="34">
    <w:abstractNumId w:val="33"/>
  </w:num>
  <w:num w:numId="35">
    <w:abstractNumId w:val="13"/>
  </w:num>
  <w:num w:numId="36">
    <w:abstractNumId w:val="16"/>
  </w:num>
  <w:num w:numId="37">
    <w:abstractNumId w:val="17"/>
  </w:num>
  <w:num w:numId="38">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20B5F"/>
    <w:rsid w:val="0002203B"/>
    <w:rsid w:val="0002390B"/>
    <w:rsid w:val="00023913"/>
    <w:rsid w:val="000240E2"/>
    <w:rsid w:val="00024EA2"/>
    <w:rsid w:val="00030ABD"/>
    <w:rsid w:val="000310EC"/>
    <w:rsid w:val="000313F0"/>
    <w:rsid w:val="00031F36"/>
    <w:rsid w:val="0003279E"/>
    <w:rsid w:val="00036EE2"/>
    <w:rsid w:val="0004095B"/>
    <w:rsid w:val="000442BD"/>
    <w:rsid w:val="00046A2F"/>
    <w:rsid w:val="00051E2E"/>
    <w:rsid w:val="00053503"/>
    <w:rsid w:val="00057100"/>
    <w:rsid w:val="00060EBF"/>
    <w:rsid w:val="00061002"/>
    <w:rsid w:val="00061DBA"/>
    <w:rsid w:val="00063639"/>
    <w:rsid w:val="000655DC"/>
    <w:rsid w:val="00066366"/>
    <w:rsid w:val="00066B1C"/>
    <w:rsid w:val="0007258F"/>
    <w:rsid w:val="00074179"/>
    <w:rsid w:val="00074641"/>
    <w:rsid w:val="00081EE7"/>
    <w:rsid w:val="0008200B"/>
    <w:rsid w:val="00083A73"/>
    <w:rsid w:val="0008406B"/>
    <w:rsid w:val="00086722"/>
    <w:rsid w:val="00090534"/>
    <w:rsid w:val="00095901"/>
    <w:rsid w:val="00097172"/>
    <w:rsid w:val="000A06E8"/>
    <w:rsid w:val="000A10F4"/>
    <w:rsid w:val="000A276E"/>
    <w:rsid w:val="000A4B41"/>
    <w:rsid w:val="000B0938"/>
    <w:rsid w:val="000B3DE0"/>
    <w:rsid w:val="000B4A3E"/>
    <w:rsid w:val="000B790B"/>
    <w:rsid w:val="000C2370"/>
    <w:rsid w:val="000C503E"/>
    <w:rsid w:val="000C6B02"/>
    <w:rsid w:val="000C7733"/>
    <w:rsid w:val="000D1D30"/>
    <w:rsid w:val="000D43D6"/>
    <w:rsid w:val="000D4433"/>
    <w:rsid w:val="000D5697"/>
    <w:rsid w:val="000E3167"/>
    <w:rsid w:val="000E3350"/>
    <w:rsid w:val="000E46AE"/>
    <w:rsid w:val="000E48E6"/>
    <w:rsid w:val="000E5AFE"/>
    <w:rsid w:val="000E717A"/>
    <w:rsid w:val="000F0212"/>
    <w:rsid w:val="000F1A98"/>
    <w:rsid w:val="000F22D0"/>
    <w:rsid w:val="000F2E12"/>
    <w:rsid w:val="000F73F3"/>
    <w:rsid w:val="00101330"/>
    <w:rsid w:val="001029A1"/>
    <w:rsid w:val="00103E77"/>
    <w:rsid w:val="00113E8C"/>
    <w:rsid w:val="0011494F"/>
    <w:rsid w:val="001163BA"/>
    <w:rsid w:val="001216B5"/>
    <w:rsid w:val="00121C6C"/>
    <w:rsid w:val="001232CE"/>
    <w:rsid w:val="00125C11"/>
    <w:rsid w:val="0012742C"/>
    <w:rsid w:val="00127F08"/>
    <w:rsid w:val="001321D2"/>
    <w:rsid w:val="00133075"/>
    <w:rsid w:val="00135742"/>
    <w:rsid w:val="00144268"/>
    <w:rsid w:val="00147214"/>
    <w:rsid w:val="00152A3A"/>
    <w:rsid w:val="001540AB"/>
    <w:rsid w:val="00155ECC"/>
    <w:rsid w:val="001615DF"/>
    <w:rsid w:val="00161A13"/>
    <w:rsid w:val="0017051C"/>
    <w:rsid w:val="00171F6B"/>
    <w:rsid w:val="00173527"/>
    <w:rsid w:val="00174104"/>
    <w:rsid w:val="001747E2"/>
    <w:rsid w:val="00176EB9"/>
    <w:rsid w:val="001811F8"/>
    <w:rsid w:val="00183D0C"/>
    <w:rsid w:val="00190C3A"/>
    <w:rsid w:val="00196306"/>
    <w:rsid w:val="001A0936"/>
    <w:rsid w:val="001A3A04"/>
    <w:rsid w:val="001A7860"/>
    <w:rsid w:val="001A7ADF"/>
    <w:rsid w:val="001B0EBB"/>
    <w:rsid w:val="001B1263"/>
    <w:rsid w:val="001B2AE2"/>
    <w:rsid w:val="001B4452"/>
    <w:rsid w:val="001B5C15"/>
    <w:rsid w:val="001B796F"/>
    <w:rsid w:val="001C0F29"/>
    <w:rsid w:val="001C4E9C"/>
    <w:rsid w:val="001C5583"/>
    <w:rsid w:val="001C55FC"/>
    <w:rsid w:val="001C5A63"/>
    <w:rsid w:val="001C5EB6"/>
    <w:rsid w:val="001C64DE"/>
    <w:rsid w:val="001C7959"/>
    <w:rsid w:val="001D09EC"/>
    <w:rsid w:val="001D42A6"/>
    <w:rsid w:val="001D569D"/>
    <w:rsid w:val="001D5770"/>
    <w:rsid w:val="001D5A31"/>
    <w:rsid w:val="001E1544"/>
    <w:rsid w:val="001E3581"/>
    <w:rsid w:val="001E6CDB"/>
    <w:rsid w:val="001F0349"/>
    <w:rsid w:val="001F257C"/>
    <w:rsid w:val="001F428D"/>
    <w:rsid w:val="00201BEA"/>
    <w:rsid w:val="00203496"/>
    <w:rsid w:val="00203ACA"/>
    <w:rsid w:val="00203EC9"/>
    <w:rsid w:val="002042CF"/>
    <w:rsid w:val="002049B1"/>
    <w:rsid w:val="00207CF2"/>
    <w:rsid w:val="0021085A"/>
    <w:rsid w:val="00210B36"/>
    <w:rsid w:val="00210E6D"/>
    <w:rsid w:val="002113CF"/>
    <w:rsid w:val="00212E0B"/>
    <w:rsid w:val="00214378"/>
    <w:rsid w:val="00214713"/>
    <w:rsid w:val="00216210"/>
    <w:rsid w:val="0022255C"/>
    <w:rsid w:val="0022489D"/>
    <w:rsid w:val="002256A5"/>
    <w:rsid w:val="002262F3"/>
    <w:rsid w:val="00230559"/>
    <w:rsid w:val="0023095D"/>
    <w:rsid w:val="00230DE9"/>
    <w:rsid w:val="002332F8"/>
    <w:rsid w:val="00234F75"/>
    <w:rsid w:val="00237C3C"/>
    <w:rsid w:val="00237F6B"/>
    <w:rsid w:val="002406E2"/>
    <w:rsid w:val="00240F4B"/>
    <w:rsid w:val="00246375"/>
    <w:rsid w:val="00247B1A"/>
    <w:rsid w:val="00252873"/>
    <w:rsid w:val="00255CA8"/>
    <w:rsid w:val="00255D52"/>
    <w:rsid w:val="002575C5"/>
    <w:rsid w:val="00257C5A"/>
    <w:rsid w:val="002624F5"/>
    <w:rsid w:val="002634E2"/>
    <w:rsid w:val="002655A9"/>
    <w:rsid w:val="002708E4"/>
    <w:rsid w:val="00270991"/>
    <w:rsid w:val="00271306"/>
    <w:rsid w:val="0027230F"/>
    <w:rsid w:val="0027252F"/>
    <w:rsid w:val="00273718"/>
    <w:rsid w:val="0027372D"/>
    <w:rsid w:val="00273D21"/>
    <w:rsid w:val="0027544F"/>
    <w:rsid w:val="0028024E"/>
    <w:rsid w:val="00281CF2"/>
    <w:rsid w:val="002839B5"/>
    <w:rsid w:val="00283D8B"/>
    <w:rsid w:val="0028702A"/>
    <w:rsid w:val="00287788"/>
    <w:rsid w:val="00291DC2"/>
    <w:rsid w:val="00291E8A"/>
    <w:rsid w:val="00292DED"/>
    <w:rsid w:val="002958E2"/>
    <w:rsid w:val="00296701"/>
    <w:rsid w:val="00297ABC"/>
    <w:rsid w:val="002A1D3B"/>
    <w:rsid w:val="002A2216"/>
    <w:rsid w:val="002A22AF"/>
    <w:rsid w:val="002A28F7"/>
    <w:rsid w:val="002A3153"/>
    <w:rsid w:val="002B0709"/>
    <w:rsid w:val="002B2775"/>
    <w:rsid w:val="002B2D70"/>
    <w:rsid w:val="002B2F52"/>
    <w:rsid w:val="002B37EB"/>
    <w:rsid w:val="002B676B"/>
    <w:rsid w:val="002C1612"/>
    <w:rsid w:val="002C3AA4"/>
    <w:rsid w:val="002D1911"/>
    <w:rsid w:val="002D44A8"/>
    <w:rsid w:val="002D4B69"/>
    <w:rsid w:val="002D5292"/>
    <w:rsid w:val="002D7A97"/>
    <w:rsid w:val="002E0169"/>
    <w:rsid w:val="002E463F"/>
    <w:rsid w:val="002E4E9A"/>
    <w:rsid w:val="002E508B"/>
    <w:rsid w:val="002E5F9F"/>
    <w:rsid w:val="002E6F0C"/>
    <w:rsid w:val="002E7368"/>
    <w:rsid w:val="002E7849"/>
    <w:rsid w:val="002E7861"/>
    <w:rsid w:val="002F15EE"/>
    <w:rsid w:val="002F6A4F"/>
    <w:rsid w:val="002F6ADD"/>
    <w:rsid w:val="002F7128"/>
    <w:rsid w:val="00300F99"/>
    <w:rsid w:val="0030310D"/>
    <w:rsid w:val="003036A2"/>
    <w:rsid w:val="00306BA2"/>
    <w:rsid w:val="003118B7"/>
    <w:rsid w:val="0031547E"/>
    <w:rsid w:val="003154AC"/>
    <w:rsid w:val="00316DD9"/>
    <w:rsid w:val="0032302F"/>
    <w:rsid w:val="00323776"/>
    <w:rsid w:val="00325D84"/>
    <w:rsid w:val="00326C32"/>
    <w:rsid w:val="00331AB0"/>
    <w:rsid w:val="00331AF3"/>
    <w:rsid w:val="00333B04"/>
    <w:rsid w:val="00335734"/>
    <w:rsid w:val="003370A4"/>
    <w:rsid w:val="00340226"/>
    <w:rsid w:val="003409F2"/>
    <w:rsid w:val="0034222D"/>
    <w:rsid w:val="00343EFD"/>
    <w:rsid w:val="00345812"/>
    <w:rsid w:val="003471FD"/>
    <w:rsid w:val="00347C36"/>
    <w:rsid w:val="003504D8"/>
    <w:rsid w:val="00354A60"/>
    <w:rsid w:val="00355242"/>
    <w:rsid w:val="00355979"/>
    <w:rsid w:val="00360B8F"/>
    <w:rsid w:val="00361752"/>
    <w:rsid w:val="00361FE6"/>
    <w:rsid w:val="0036282D"/>
    <w:rsid w:val="00364F65"/>
    <w:rsid w:val="00370F9F"/>
    <w:rsid w:val="00374981"/>
    <w:rsid w:val="0037557E"/>
    <w:rsid w:val="00380E06"/>
    <w:rsid w:val="003810D8"/>
    <w:rsid w:val="0038175B"/>
    <w:rsid w:val="003817C5"/>
    <w:rsid w:val="00382565"/>
    <w:rsid w:val="003836E6"/>
    <w:rsid w:val="003853A4"/>
    <w:rsid w:val="00390B80"/>
    <w:rsid w:val="003913CD"/>
    <w:rsid w:val="00393C7B"/>
    <w:rsid w:val="00397FA8"/>
    <w:rsid w:val="003A01C4"/>
    <w:rsid w:val="003A057D"/>
    <w:rsid w:val="003A058A"/>
    <w:rsid w:val="003A1CC2"/>
    <w:rsid w:val="003B2E32"/>
    <w:rsid w:val="003B3337"/>
    <w:rsid w:val="003B6F9B"/>
    <w:rsid w:val="003C0411"/>
    <w:rsid w:val="003C1B8E"/>
    <w:rsid w:val="003C1ECF"/>
    <w:rsid w:val="003C26D2"/>
    <w:rsid w:val="003C4F1B"/>
    <w:rsid w:val="003C60B5"/>
    <w:rsid w:val="003D1EFE"/>
    <w:rsid w:val="003D1FC5"/>
    <w:rsid w:val="003D3BFA"/>
    <w:rsid w:val="003D4107"/>
    <w:rsid w:val="003D45D8"/>
    <w:rsid w:val="003D5353"/>
    <w:rsid w:val="003D764C"/>
    <w:rsid w:val="003E129B"/>
    <w:rsid w:val="003E1329"/>
    <w:rsid w:val="003E1A63"/>
    <w:rsid w:val="003E4B03"/>
    <w:rsid w:val="003E59EE"/>
    <w:rsid w:val="003F28B3"/>
    <w:rsid w:val="003F351B"/>
    <w:rsid w:val="003F63E0"/>
    <w:rsid w:val="003F7230"/>
    <w:rsid w:val="003F751E"/>
    <w:rsid w:val="003F7BDE"/>
    <w:rsid w:val="0040453B"/>
    <w:rsid w:val="00405795"/>
    <w:rsid w:val="00407032"/>
    <w:rsid w:val="00413CD5"/>
    <w:rsid w:val="00414F45"/>
    <w:rsid w:val="004158B0"/>
    <w:rsid w:val="00416220"/>
    <w:rsid w:val="00421F3D"/>
    <w:rsid w:val="004242C5"/>
    <w:rsid w:val="00424FC0"/>
    <w:rsid w:val="00430BEF"/>
    <w:rsid w:val="0043261E"/>
    <w:rsid w:val="004326AE"/>
    <w:rsid w:val="004339FB"/>
    <w:rsid w:val="00435B88"/>
    <w:rsid w:val="00436A77"/>
    <w:rsid w:val="0043760C"/>
    <w:rsid w:val="004376B6"/>
    <w:rsid w:val="00442364"/>
    <w:rsid w:val="004447CE"/>
    <w:rsid w:val="004448B6"/>
    <w:rsid w:val="00445E79"/>
    <w:rsid w:val="00446F97"/>
    <w:rsid w:val="004509BE"/>
    <w:rsid w:val="00451FA7"/>
    <w:rsid w:val="00453974"/>
    <w:rsid w:val="004572EE"/>
    <w:rsid w:val="00462124"/>
    <w:rsid w:val="004671CA"/>
    <w:rsid w:val="00467BC5"/>
    <w:rsid w:val="00470223"/>
    <w:rsid w:val="00471FEE"/>
    <w:rsid w:val="004726CF"/>
    <w:rsid w:val="00474070"/>
    <w:rsid w:val="00482BF2"/>
    <w:rsid w:val="004866AD"/>
    <w:rsid w:val="004869C7"/>
    <w:rsid w:val="004934FD"/>
    <w:rsid w:val="00495C30"/>
    <w:rsid w:val="004977DF"/>
    <w:rsid w:val="00497976"/>
    <w:rsid w:val="00497D2D"/>
    <w:rsid w:val="004A0192"/>
    <w:rsid w:val="004A25DF"/>
    <w:rsid w:val="004B0132"/>
    <w:rsid w:val="004B19E5"/>
    <w:rsid w:val="004B4394"/>
    <w:rsid w:val="004B6B92"/>
    <w:rsid w:val="004C13CC"/>
    <w:rsid w:val="004C1DC7"/>
    <w:rsid w:val="004C2877"/>
    <w:rsid w:val="004C6B2F"/>
    <w:rsid w:val="004D0B5A"/>
    <w:rsid w:val="004D13A3"/>
    <w:rsid w:val="004D24C3"/>
    <w:rsid w:val="004D4F4A"/>
    <w:rsid w:val="004E0F5B"/>
    <w:rsid w:val="004E3CC5"/>
    <w:rsid w:val="004E6CD9"/>
    <w:rsid w:val="004F00ED"/>
    <w:rsid w:val="004F19D4"/>
    <w:rsid w:val="004F20E3"/>
    <w:rsid w:val="004F211A"/>
    <w:rsid w:val="004F3159"/>
    <w:rsid w:val="004F4AEF"/>
    <w:rsid w:val="004F70A9"/>
    <w:rsid w:val="00500764"/>
    <w:rsid w:val="00502AAC"/>
    <w:rsid w:val="00503147"/>
    <w:rsid w:val="005032A4"/>
    <w:rsid w:val="005037CE"/>
    <w:rsid w:val="00505258"/>
    <w:rsid w:val="00505A57"/>
    <w:rsid w:val="0050779E"/>
    <w:rsid w:val="00507870"/>
    <w:rsid w:val="0051301B"/>
    <w:rsid w:val="00514CAA"/>
    <w:rsid w:val="0052464E"/>
    <w:rsid w:val="0052566B"/>
    <w:rsid w:val="0052767D"/>
    <w:rsid w:val="00531CFD"/>
    <w:rsid w:val="00532787"/>
    <w:rsid w:val="00536E0B"/>
    <w:rsid w:val="00541C4F"/>
    <w:rsid w:val="00543F58"/>
    <w:rsid w:val="005461EC"/>
    <w:rsid w:val="00550464"/>
    <w:rsid w:val="005508CE"/>
    <w:rsid w:val="00550E2B"/>
    <w:rsid w:val="005535E5"/>
    <w:rsid w:val="005539C1"/>
    <w:rsid w:val="00553E4E"/>
    <w:rsid w:val="005552BF"/>
    <w:rsid w:val="00556405"/>
    <w:rsid w:val="00557946"/>
    <w:rsid w:val="00560451"/>
    <w:rsid w:val="00562261"/>
    <w:rsid w:val="0056283E"/>
    <w:rsid w:val="00565A60"/>
    <w:rsid w:val="00566C31"/>
    <w:rsid w:val="005716B9"/>
    <w:rsid w:val="00571952"/>
    <w:rsid w:val="0057250B"/>
    <w:rsid w:val="00572C72"/>
    <w:rsid w:val="00573780"/>
    <w:rsid w:val="00574294"/>
    <w:rsid w:val="005749C5"/>
    <w:rsid w:val="00574AC9"/>
    <w:rsid w:val="0057670A"/>
    <w:rsid w:val="00576E53"/>
    <w:rsid w:val="00577486"/>
    <w:rsid w:val="00581D79"/>
    <w:rsid w:val="00581FB6"/>
    <w:rsid w:val="0058243C"/>
    <w:rsid w:val="0058326D"/>
    <w:rsid w:val="00583D4D"/>
    <w:rsid w:val="00585490"/>
    <w:rsid w:val="00585A2C"/>
    <w:rsid w:val="005861AB"/>
    <w:rsid w:val="005869D9"/>
    <w:rsid w:val="005905B1"/>
    <w:rsid w:val="00591398"/>
    <w:rsid w:val="005914F1"/>
    <w:rsid w:val="0059494A"/>
    <w:rsid w:val="00597BA6"/>
    <w:rsid w:val="005A07FF"/>
    <w:rsid w:val="005A4AE2"/>
    <w:rsid w:val="005A65F5"/>
    <w:rsid w:val="005A67AA"/>
    <w:rsid w:val="005A6DE5"/>
    <w:rsid w:val="005A71BA"/>
    <w:rsid w:val="005A7C7F"/>
    <w:rsid w:val="005A7D82"/>
    <w:rsid w:val="005B1536"/>
    <w:rsid w:val="005B2FD4"/>
    <w:rsid w:val="005B5F94"/>
    <w:rsid w:val="005C0A99"/>
    <w:rsid w:val="005C0B41"/>
    <w:rsid w:val="005C0FC9"/>
    <w:rsid w:val="005C1447"/>
    <w:rsid w:val="005C14AE"/>
    <w:rsid w:val="005C1770"/>
    <w:rsid w:val="005C2466"/>
    <w:rsid w:val="005C3645"/>
    <w:rsid w:val="005C56E6"/>
    <w:rsid w:val="005C6416"/>
    <w:rsid w:val="005C657D"/>
    <w:rsid w:val="005D05CE"/>
    <w:rsid w:val="005D252F"/>
    <w:rsid w:val="005D380A"/>
    <w:rsid w:val="005D3D25"/>
    <w:rsid w:val="005D5BA3"/>
    <w:rsid w:val="005E082B"/>
    <w:rsid w:val="005E3379"/>
    <w:rsid w:val="005E70E7"/>
    <w:rsid w:val="005F107C"/>
    <w:rsid w:val="005F226C"/>
    <w:rsid w:val="005F2274"/>
    <w:rsid w:val="005F347E"/>
    <w:rsid w:val="005F7472"/>
    <w:rsid w:val="005F7DBE"/>
    <w:rsid w:val="00602008"/>
    <w:rsid w:val="00606EEB"/>
    <w:rsid w:val="0060702F"/>
    <w:rsid w:val="00607E55"/>
    <w:rsid w:val="006108B3"/>
    <w:rsid w:val="00610A8A"/>
    <w:rsid w:val="00611F91"/>
    <w:rsid w:val="00613BEE"/>
    <w:rsid w:val="006155C4"/>
    <w:rsid w:val="00615A5B"/>
    <w:rsid w:val="00621A5F"/>
    <w:rsid w:val="00622349"/>
    <w:rsid w:val="006237FB"/>
    <w:rsid w:val="0062454F"/>
    <w:rsid w:val="006248B1"/>
    <w:rsid w:val="00625C76"/>
    <w:rsid w:val="00626DD2"/>
    <w:rsid w:val="00633E4E"/>
    <w:rsid w:val="00635D57"/>
    <w:rsid w:val="006408B5"/>
    <w:rsid w:val="006418B2"/>
    <w:rsid w:val="00642026"/>
    <w:rsid w:val="00642404"/>
    <w:rsid w:val="006429B3"/>
    <w:rsid w:val="006431E0"/>
    <w:rsid w:val="00646111"/>
    <w:rsid w:val="00647EFA"/>
    <w:rsid w:val="00650A8D"/>
    <w:rsid w:val="00652973"/>
    <w:rsid w:val="00653EAB"/>
    <w:rsid w:val="006558CA"/>
    <w:rsid w:val="00657E79"/>
    <w:rsid w:val="006602F9"/>
    <w:rsid w:val="006606F5"/>
    <w:rsid w:val="006606F9"/>
    <w:rsid w:val="00662E7E"/>
    <w:rsid w:val="006658EE"/>
    <w:rsid w:val="00665937"/>
    <w:rsid w:val="0066613B"/>
    <w:rsid w:val="006675F9"/>
    <w:rsid w:val="0067185E"/>
    <w:rsid w:val="00671B64"/>
    <w:rsid w:val="00671D5B"/>
    <w:rsid w:val="00671FA2"/>
    <w:rsid w:val="0067279F"/>
    <w:rsid w:val="00675E9A"/>
    <w:rsid w:val="0067671B"/>
    <w:rsid w:val="006775FA"/>
    <w:rsid w:val="006814D7"/>
    <w:rsid w:val="0068544D"/>
    <w:rsid w:val="00693768"/>
    <w:rsid w:val="00693E9B"/>
    <w:rsid w:val="0069409E"/>
    <w:rsid w:val="00695D08"/>
    <w:rsid w:val="00695EA0"/>
    <w:rsid w:val="006A0234"/>
    <w:rsid w:val="006A27AA"/>
    <w:rsid w:val="006A3602"/>
    <w:rsid w:val="006B1F9F"/>
    <w:rsid w:val="006C0A5B"/>
    <w:rsid w:val="006C208B"/>
    <w:rsid w:val="006C382D"/>
    <w:rsid w:val="006C48AA"/>
    <w:rsid w:val="006C51DE"/>
    <w:rsid w:val="006C559C"/>
    <w:rsid w:val="006D1162"/>
    <w:rsid w:val="006D4405"/>
    <w:rsid w:val="006D67EB"/>
    <w:rsid w:val="006E22B1"/>
    <w:rsid w:val="006E7F39"/>
    <w:rsid w:val="006F0235"/>
    <w:rsid w:val="006F1D8B"/>
    <w:rsid w:val="006F1F96"/>
    <w:rsid w:val="006F6DC9"/>
    <w:rsid w:val="006F7022"/>
    <w:rsid w:val="006F7A22"/>
    <w:rsid w:val="00700337"/>
    <w:rsid w:val="00700B01"/>
    <w:rsid w:val="007022F7"/>
    <w:rsid w:val="00702EBF"/>
    <w:rsid w:val="00703958"/>
    <w:rsid w:val="00703D33"/>
    <w:rsid w:val="00704D9E"/>
    <w:rsid w:val="00704F02"/>
    <w:rsid w:val="007063BC"/>
    <w:rsid w:val="00712C35"/>
    <w:rsid w:val="00713414"/>
    <w:rsid w:val="0071604F"/>
    <w:rsid w:val="00721BDF"/>
    <w:rsid w:val="00722440"/>
    <w:rsid w:val="00725CB8"/>
    <w:rsid w:val="00730350"/>
    <w:rsid w:val="00730EF3"/>
    <w:rsid w:val="00730F0B"/>
    <w:rsid w:val="00732C0E"/>
    <w:rsid w:val="0073516C"/>
    <w:rsid w:val="007403F5"/>
    <w:rsid w:val="007426B3"/>
    <w:rsid w:val="007428C7"/>
    <w:rsid w:val="0074302E"/>
    <w:rsid w:val="0074314F"/>
    <w:rsid w:val="00743353"/>
    <w:rsid w:val="00743913"/>
    <w:rsid w:val="00744914"/>
    <w:rsid w:val="00745C9F"/>
    <w:rsid w:val="00746697"/>
    <w:rsid w:val="00746AC2"/>
    <w:rsid w:val="007470C8"/>
    <w:rsid w:val="00747CD7"/>
    <w:rsid w:val="0075096B"/>
    <w:rsid w:val="00750A11"/>
    <w:rsid w:val="00751648"/>
    <w:rsid w:val="00756321"/>
    <w:rsid w:val="007576C1"/>
    <w:rsid w:val="00760615"/>
    <w:rsid w:val="0076231A"/>
    <w:rsid w:val="00764D03"/>
    <w:rsid w:val="00764FBC"/>
    <w:rsid w:val="00765E95"/>
    <w:rsid w:val="00766306"/>
    <w:rsid w:val="007676D8"/>
    <w:rsid w:val="0077113D"/>
    <w:rsid w:val="007717F2"/>
    <w:rsid w:val="007743FF"/>
    <w:rsid w:val="00774F55"/>
    <w:rsid w:val="00775D8A"/>
    <w:rsid w:val="0077659E"/>
    <w:rsid w:val="00776E1E"/>
    <w:rsid w:val="00777AD4"/>
    <w:rsid w:val="00780950"/>
    <w:rsid w:val="007809EF"/>
    <w:rsid w:val="007830F9"/>
    <w:rsid w:val="00783210"/>
    <w:rsid w:val="00783D2C"/>
    <w:rsid w:val="007856E4"/>
    <w:rsid w:val="00786AEB"/>
    <w:rsid w:val="00790FD4"/>
    <w:rsid w:val="00791410"/>
    <w:rsid w:val="00791717"/>
    <w:rsid w:val="00794E84"/>
    <w:rsid w:val="00794F29"/>
    <w:rsid w:val="00796607"/>
    <w:rsid w:val="007971D9"/>
    <w:rsid w:val="007A0750"/>
    <w:rsid w:val="007A2250"/>
    <w:rsid w:val="007A5759"/>
    <w:rsid w:val="007B3CFE"/>
    <w:rsid w:val="007B49B4"/>
    <w:rsid w:val="007B6BE0"/>
    <w:rsid w:val="007B7275"/>
    <w:rsid w:val="007C321D"/>
    <w:rsid w:val="007C41A5"/>
    <w:rsid w:val="007C4B2B"/>
    <w:rsid w:val="007C58BE"/>
    <w:rsid w:val="007C7EEE"/>
    <w:rsid w:val="007D0537"/>
    <w:rsid w:val="007D080B"/>
    <w:rsid w:val="007D100D"/>
    <w:rsid w:val="007D1348"/>
    <w:rsid w:val="007D29D3"/>
    <w:rsid w:val="007D3386"/>
    <w:rsid w:val="007D3BDD"/>
    <w:rsid w:val="007E06DD"/>
    <w:rsid w:val="007E2109"/>
    <w:rsid w:val="007E2F2A"/>
    <w:rsid w:val="007E326A"/>
    <w:rsid w:val="007E35BC"/>
    <w:rsid w:val="007E4B3D"/>
    <w:rsid w:val="007F084C"/>
    <w:rsid w:val="007F1ACB"/>
    <w:rsid w:val="007F4221"/>
    <w:rsid w:val="007F488F"/>
    <w:rsid w:val="007F670A"/>
    <w:rsid w:val="007F7235"/>
    <w:rsid w:val="00800DEB"/>
    <w:rsid w:val="008037B3"/>
    <w:rsid w:val="00803C83"/>
    <w:rsid w:val="008104A0"/>
    <w:rsid w:val="00813796"/>
    <w:rsid w:val="00813B3D"/>
    <w:rsid w:val="00814458"/>
    <w:rsid w:val="00814D1A"/>
    <w:rsid w:val="00814FDB"/>
    <w:rsid w:val="008156A7"/>
    <w:rsid w:val="008160BF"/>
    <w:rsid w:val="008168A2"/>
    <w:rsid w:val="00816E77"/>
    <w:rsid w:val="00821CD3"/>
    <w:rsid w:val="0082264A"/>
    <w:rsid w:val="00823AE8"/>
    <w:rsid w:val="00824E92"/>
    <w:rsid w:val="00825638"/>
    <w:rsid w:val="00825A81"/>
    <w:rsid w:val="00827FF1"/>
    <w:rsid w:val="00830A57"/>
    <w:rsid w:val="00831263"/>
    <w:rsid w:val="0083144E"/>
    <w:rsid w:val="00831DB7"/>
    <w:rsid w:val="008327B8"/>
    <w:rsid w:val="00832EBF"/>
    <w:rsid w:val="0083302E"/>
    <w:rsid w:val="008348A3"/>
    <w:rsid w:val="00834ED6"/>
    <w:rsid w:val="008366CB"/>
    <w:rsid w:val="00837F3A"/>
    <w:rsid w:val="008419B8"/>
    <w:rsid w:val="0084240F"/>
    <w:rsid w:val="008431CA"/>
    <w:rsid w:val="00845567"/>
    <w:rsid w:val="00847309"/>
    <w:rsid w:val="008515CE"/>
    <w:rsid w:val="00854779"/>
    <w:rsid w:val="00856D86"/>
    <w:rsid w:val="00857373"/>
    <w:rsid w:val="00860B5C"/>
    <w:rsid w:val="008620F3"/>
    <w:rsid w:val="00863986"/>
    <w:rsid w:val="0086593A"/>
    <w:rsid w:val="00866257"/>
    <w:rsid w:val="00872E27"/>
    <w:rsid w:val="00873A68"/>
    <w:rsid w:val="00874F24"/>
    <w:rsid w:val="00876230"/>
    <w:rsid w:val="008768A8"/>
    <w:rsid w:val="00877D5B"/>
    <w:rsid w:val="00877ECD"/>
    <w:rsid w:val="0088386B"/>
    <w:rsid w:val="00886079"/>
    <w:rsid w:val="00886A6C"/>
    <w:rsid w:val="00886B1E"/>
    <w:rsid w:val="0089094C"/>
    <w:rsid w:val="00891CD2"/>
    <w:rsid w:val="008939E4"/>
    <w:rsid w:val="008944B7"/>
    <w:rsid w:val="00894E46"/>
    <w:rsid w:val="00897B12"/>
    <w:rsid w:val="008A0BD8"/>
    <w:rsid w:val="008A4181"/>
    <w:rsid w:val="008A460D"/>
    <w:rsid w:val="008A4CD5"/>
    <w:rsid w:val="008A588F"/>
    <w:rsid w:val="008A644A"/>
    <w:rsid w:val="008B05BD"/>
    <w:rsid w:val="008B0C03"/>
    <w:rsid w:val="008B0DD1"/>
    <w:rsid w:val="008B1297"/>
    <w:rsid w:val="008B250D"/>
    <w:rsid w:val="008B314F"/>
    <w:rsid w:val="008B427B"/>
    <w:rsid w:val="008B4DB3"/>
    <w:rsid w:val="008B59CE"/>
    <w:rsid w:val="008B6009"/>
    <w:rsid w:val="008B66CA"/>
    <w:rsid w:val="008C0DFA"/>
    <w:rsid w:val="008C15C9"/>
    <w:rsid w:val="008C17FE"/>
    <w:rsid w:val="008C1BD4"/>
    <w:rsid w:val="008C3156"/>
    <w:rsid w:val="008C3B85"/>
    <w:rsid w:val="008C46DC"/>
    <w:rsid w:val="008C49C3"/>
    <w:rsid w:val="008C4DF6"/>
    <w:rsid w:val="008C6499"/>
    <w:rsid w:val="008C6906"/>
    <w:rsid w:val="008D15AA"/>
    <w:rsid w:val="008D286B"/>
    <w:rsid w:val="008D3C0E"/>
    <w:rsid w:val="008D6968"/>
    <w:rsid w:val="008E20AD"/>
    <w:rsid w:val="008E2EB0"/>
    <w:rsid w:val="008E3B15"/>
    <w:rsid w:val="008E3F07"/>
    <w:rsid w:val="008E413A"/>
    <w:rsid w:val="008E4B40"/>
    <w:rsid w:val="008E5F36"/>
    <w:rsid w:val="008E63EA"/>
    <w:rsid w:val="008E77AA"/>
    <w:rsid w:val="008E7BDC"/>
    <w:rsid w:val="008F2757"/>
    <w:rsid w:val="008F2E4F"/>
    <w:rsid w:val="008F5323"/>
    <w:rsid w:val="008F57AB"/>
    <w:rsid w:val="008F6CA2"/>
    <w:rsid w:val="008F6F8B"/>
    <w:rsid w:val="008F7211"/>
    <w:rsid w:val="008F7436"/>
    <w:rsid w:val="00903E42"/>
    <w:rsid w:val="00904AC4"/>
    <w:rsid w:val="0090521B"/>
    <w:rsid w:val="009055E4"/>
    <w:rsid w:val="0091025E"/>
    <w:rsid w:val="00910721"/>
    <w:rsid w:val="0091373F"/>
    <w:rsid w:val="00915D44"/>
    <w:rsid w:val="00917E9C"/>
    <w:rsid w:val="00922AF8"/>
    <w:rsid w:val="0092379D"/>
    <w:rsid w:val="0092474B"/>
    <w:rsid w:val="00924E3D"/>
    <w:rsid w:val="00925160"/>
    <w:rsid w:val="0092542E"/>
    <w:rsid w:val="00925489"/>
    <w:rsid w:val="00936100"/>
    <w:rsid w:val="00941ACB"/>
    <w:rsid w:val="00942D21"/>
    <w:rsid w:val="0094367D"/>
    <w:rsid w:val="00947CF2"/>
    <w:rsid w:val="00950F88"/>
    <w:rsid w:val="0095109B"/>
    <w:rsid w:val="00951C56"/>
    <w:rsid w:val="009521EE"/>
    <w:rsid w:val="00952D03"/>
    <w:rsid w:val="00954DC5"/>
    <w:rsid w:val="00955907"/>
    <w:rsid w:val="0095599F"/>
    <w:rsid w:val="00956CF7"/>
    <w:rsid w:val="0096031F"/>
    <w:rsid w:val="00961817"/>
    <w:rsid w:val="0096424B"/>
    <w:rsid w:val="009662D0"/>
    <w:rsid w:val="009716FA"/>
    <w:rsid w:val="0097222C"/>
    <w:rsid w:val="00972D1B"/>
    <w:rsid w:val="00974900"/>
    <w:rsid w:val="0097653B"/>
    <w:rsid w:val="009802DD"/>
    <w:rsid w:val="00981475"/>
    <w:rsid w:val="00982C55"/>
    <w:rsid w:val="00983DB9"/>
    <w:rsid w:val="00984AA8"/>
    <w:rsid w:val="00984FA5"/>
    <w:rsid w:val="00985088"/>
    <w:rsid w:val="00985495"/>
    <w:rsid w:val="0098648B"/>
    <w:rsid w:val="00986D88"/>
    <w:rsid w:val="00987B05"/>
    <w:rsid w:val="00990146"/>
    <w:rsid w:val="00994E39"/>
    <w:rsid w:val="0099514E"/>
    <w:rsid w:val="00995410"/>
    <w:rsid w:val="009A06B5"/>
    <w:rsid w:val="009A0DCA"/>
    <w:rsid w:val="009A244C"/>
    <w:rsid w:val="009A602D"/>
    <w:rsid w:val="009A7402"/>
    <w:rsid w:val="009A7D40"/>
    <w:rsid w:val="009B0DAA"/>
    <w:rsid w:val="009B2D67"/>
    <w:rsid w:val="009B32FA"/>
    <w:rsid w:val="009B45C4"/>
    <w:rsid w:val="009B7CE2"/>
    <w:rsid w:val="009C13DC"/>
    <w:rsid w:val="009C1908"/>
    <w:rsid w:val="009C211C"/>
    <w:rsid w:val="009C5910"/>
    <w:rsid w:val="009C73CF"/>
    <w:rsid w:val="009C7FB2"/>
    <w:rsid w:val="009D054B"/>
    <w:rsid w:val="009D1AF5"/>
    <w:rsid w:val="009D3D45"/>
    <w:rsid w:val="009D4787"/>
    <w:rsid w:val="009E00AE"/>
    <w:rsid w:val="009E09C7"/>
    <w:rsid w:val="009E09D3"/>
    <w:rsid w:val="009E0A1C"/>
    <w:rsid w:val="009E1B08"/>
    <w:rsid w:val="009E1D00"/>
    <w:rsid w:val="009E6E74"/>
    <w:rsid w:val="009E758F"/>
    <w:rsid w:val="009F13D1"/>
    <w:rsid w:val="009F1854"/>
    <w:rsid w:val="009F3E29"/>
    <w:rsid w:val="009F41B6"/>
    <w:rsid w:val="009F49D4"/>
    <w:rsid w:val="009F4A2B"/>
    <w:rsid w:val="009F53ED"/>
    <w:rsid w:val="00A00F6D"/>
    <w:rsid w:val="00A0179B"/>
    <w:rsid w:val="00A01A6D"/>
    <w:rsid w:val="00A038BE"/>
    <w:rsid w:val="00A03F0B"/>
    <w:rsid w:val="00A0665A"/>
    <w:rsid w:val="00A0729D"/>
    <w:rsid w:val="00A1167F"/>
    <w:rsid w:val="00A11C6E"/>
    <w:rsid w:val="00A15FD8"/>
    <w:rsid w:val="00A229E9"/>
    <w:rsid w:val="00A23667"/>
    <w:rsid w:val="00A27A26"/>
    <w:rsid w:val="00A30BA1"/>
    <w:rsid w:val="00A32F41"/>
    <w:rsid w:val="00A340E8"/>
    <w:rsid w:val="00A3636B"/>
    <w:rsid w:val="00A36D87"/>
    <w:rsid w:val="00A37C2A"/>
    <w:rsid w:val="00A37DEE"/>
    <w:rsid w:val="00A41D09"/>
    <w:rsid w:val="00A433C3"/>
    <w:rsid w:val="00A46DBB"/>
    <w:rsid w:val="00A46EC3"/>
    <w:rsid w:val="00A50806"/>
    <w:rsid w:val="00A50E1C"/>
    <w:rsid w:val="00A517C9"/>
    <w:rsid w:val="00A54BB7"/>
    <w:rsid w:val="00A5643A"/>
    <w:rsid w:val="00A5723C"/>
    <w:rsid w:val="00A57761"/>
    <w:rsid w:val="00A60232"/>
    <w:rsid w:val="00A60D43"/>
    <w:rsid w:val="00A62183"/>
    <w:rsid w:val="00A630DC"/>
    <w:rsid w:val="00A63F29"/>
    <w:rsid w:val="00A66499"/>
    <w:rsid w:val="00A677F9"/>
    <w:rsid w:val="00A67B3E"/>
    <w:rsid w:val="00A707A4"/>
    <w:rsid w:val="00A713D5"/>
    <w:rsid w:val="00A7274B"/>
    <w:rsid w:val="00A73FB8"/>
    <w:rsid w:val="00A746AA"/>
    <w:rsid w:val="00A7584E"/>
    <w:rsid w:val="00A763CB"/>
    <w:rsid w:val="00A772FF"/>
    <w:rsid w:val="00A801D1"/>
    <w:rsid w:val="00A81F69"/>
    <w:rsid w:val="00A83475"/>
    <w:rsid w:val="00A84819"/>
    <w:rsid w:val="00A84C17"/>
    <w:rsid w:val="00A85273"/>
    <w:rsid w:val="00A85467"/>
    <w:rsid w:val="00A86089"/>
    <w:rsid w:val="00A87F62"/>
    <w:rsid w:val="00A91CB0"/>
    <w:rsid w:val="00A92B86"/>
    <w:rsid w:val="00A93FC0"/>
    <w:rsid w:val="00A95353"/>
    <w:rsid w:val="00A95D3F"/>
    <w:rsid w:val="00AA000B"/>
    <w:rsid w:val="00AA3484"/>
    <w:rsid w:val="00AA7E7B"/>
    <w:rsid w:val="00AB1AF9"/>
    <w:rsid w:val="00AB3B48"/>
    <w:rsid w:val="00AB5287"/>
    <w:rsid w:val="00AB6D0F"/>
    <w:rsid w:val="00AB7858"/>
    <w:rsid w:val="00AC128D"/>
    <w:rsid w:val="00AC165F"/>
    <w:rsid w:val="00AC4477"/>
    <w:rsid w:val="00AC4931"/>
    <w:rsid w:val="00AC4C45"/>
    <w:rsid w:val="00AC61A6"/>
    <w:rsid w:val="00AD01F4"/>
    <w:rsid w:val="00AD1914"/>
    <w:rsid w:val="00AD1C4B"/>
    <w:rsid w:val="00AD1DD2"/>
    <w:rsid w:val="00AD2062"/>
    <w:rsid w:val="00AD2F1D"/>
    <w:rsid w:val="00AD6CF9"/>
    <w:rsid w:val="00AE1E46"/>
    <w:rsid w:val="00AE5177"/>
    <w:rsid w:val="00AE56E2"/>
    <w:rsid w:val="00AF0989"/>
    <w:rsid w:val="00AF28C7"/>
    <w:rsid w:val="00AF785C"/>
    <w:rsid w:val="00B05DDC"/>
    <w:rsid w:val="00B06128"/>
    <w:rsid w:val="00B062CE"/>
    <w:rsid w:val="00B06E27"/>
    <w:rsid w:val="00B1029F"/>
    <w:rsid w:val="00B120FB"/>
    <w:rsid w:val="00B12215"/>
    <w:rsid w:val="00B13AFA"/>
    <w:rsid w:val="00B20596"/>
    <w:rsid w:val="00B21160"/>
    <w:rsid w:val="00B25111"/>
    <w:rsid w:val="00B25A20"/>
    <w:rsid w:val="00B26579"/>
    <w:rsid w:val="00B3102E"/>
    <w:rsid w:val="00B3498C"/>
    <w:rsid w:val="00B34F49"/>
    <w:rsid w:val="00B35EEF"/>
    <w:rsid w:val="00B37BB0"/>
    <w:rsid w:val="00B37CB2"/>
    <w:rsid w:val="00B40979"/>
    <w:rsid w:val="00B4154D"/>
    <w:rsid w:val="00B437D8"/>
    <w:rsid w:val="00B43CAD"/>
    <w:rsid w:val="00B46641"/>
    <w:rsid w:val="00B51536"/>
    <w:rsid w:val="00B5488E"/>
    <w:rsid w:val="00B552D3"/>
    <w:rsid w:val="00B55A49"/>
    <w:rsid w:val="00B562DD"/>
    <w:rsid w:val="00B56ACC"/>
    <w:rsid w:val="00B61038"/>
    <w:rsid w:val="00B62287"/>
    <w:rsid w:val="00B64265"/>
    <w:rsid w:val="00B64618"/>
    <w:rsid w:val="00B65206"/>
    <w:rsid w:val="00B6712A"/>
    <w:rsid w:val="00B67600"/>
    <w:rsid w:val="00B67F76"/>
    <w:rsid w:val="00B70EFF"/>
    <w:rsid w:val="00B7558C"/>
    <w:rsid w:val="00B77AA0"/>
    <w:rsid w:val="00B801A1"/>
    <w:rsid w:val="00B845DA"/>
    <w:rsid w:val="00B85794"/>
    <w:rsid w:val="00B9194F"/>
    <w:rsid w:val="00B929B0"/>
    <w:rsid w:val="00B95A04"/>
    <w:rsid w:val="00BA003B"/>
    <w:rsid w:val="00BA05E1"/>
    <w:rsid w:val="00BA16FB"/>
    <w:rsid w:val="00BA2625"/>
    <w:rsid w:val="00BA509A"/>
    <w:rsid w:val="00BA5E2B"/>
    <w:rsid w:val="00BA6208"/>
    <w:rsid w:val="00BB05E2"/>
    <w:rsid w:val="00BB34B9"/>
    <w:rsid w:val="00BB5074"/>
    <w:rsid w:val="00BB58BE"/>
    <w:rsid w:val="00BB6B9D"/>
    <w:rsid w:val="00BB7C04"/>
    <w:rsid w:val="00BC2F65"/>
    <w:rsid w:val="00BC3695"/>
    <w:rsid w:val="00BC37B5"/>
    <w:rsid w:val="00BC62E0"/>
    <w:rsid w:val="00BD1111"/>
    <w:rsid w:val="00BD26B6"/>
    <w:rsid w:val="00BD4A1A"/>
    <w:rsid w:val="00BD4A45"/>
    <w:rsid w:val="00BD7BEB"/>
    <w:rsid w:val="00BD7DF4"/>
    <w:rsid w:val="00BE01C6"/>
    <w:rsid w:val="00BE07AA"/>
    <w:rsid w:val="00BE22B3"/>
    <w:rsid w:val="00BE4DAC"/>
    <w:rsid w:val="00BE4FB3"/>
    <w:rsid w:val="00BE5D2F"/>
    <w:rsid w:val="00BE79DF"/>
    <w:rsid w:val="00BF0036"/>
    <w:rsid w:val="00BF1092"/>
    <w:rsid w:val="00BF13F8"/>
    <w:rsid w:val="00BF224A"/>
    <w:rsid w:val="00BF68F1"/>
    <w:rsid w:val="00C01CFF"/>
    <w:rsid w:val="00C02406"/>
    <w:rsid w:val="00C02C7D"/>
    <w:rsid w:val="00C03BEE"/>
    <w:rsid w:val="00C073B9"/>
    <w:rsid w:val="00C0789A"/>
    <w:rsid w:val="00C07E21"/>
    <w:rsid w:val="00C1494D"/>
    <w:rsid w:val="00C14E19"/>
    <w:rsid w:val="00C15B78"/>
    <w:rsid w:val="00C2207B"/>
    <w:rsid w:val="00C230DF"/>
    <w:rsid w:val="00C277CE"/>
    <w:rsid w:val="00C30479"/>
    <w:rsid w:val="00C339B0"/>
    <w:rsid w:val="00C35F9D"/>
    <w:rsid w:val="00C40457"/>
    <w:rsid w:val="00C40BAC"/>
    <w:rsid w:val="00C46129"/>
    <w:rsid w:val="00C529E8"/>
    <w:rsid w:val="00C53033"/>
    <w:rsid w:val="00C53659"/>
    <w:rsid w:val="00C56640"/>
    <w:rsid w:val="00C6013F"/>
    <w:rsid w:val="00C63537"/>
    <w:rsid w:val="00C66273"/>
    <w:rsid w:val="00C6636B"/>
    <w:rsid w:val="00C6639C"/>
    <w:rsid w:val="00C67698"/>
    <w:rsid w:val="00C71561"/>
    <w:rsid w:val="00C71E70"/>
    <w:rsid w:val="00C75A77"/>
    <w:rsid w:val="00C8124F"/>
    <w:rsid w:val="00C81513"/>
    <w:rsid w:val="00C838AF"/>
    <w:rsid w:val="00C84637"/>
    <w:rsid w:val="00C8519F"/>
    <w:rsid w:val="00C851D5"/>
    <w:rsid w:val="00C861B6"/>
    <w:rsid w:val="00C9157E"/>
    <w:rsid w:val="00C92AD3"/>
    <w:rsid w:val="00C92ED5"/>
    <w:rsid w:val="00C93184"/>
    <w:rsid w:val="00C93999"/>
    <w:rsid w:val="00C95CA5"/>
    <w:rsid w:val="00C9717B"/>
    <w:rsid w:val="00CA1009"/>
    <w:rsid w:val="00CA278F"/>
    <w:rsid w:val="00CA30B4"/>
    <w:rsid w:val="00CA3DAC"/>
    <w:rsid w:val="00CA4180"/>
    <w:rsid w:val="00CA53B9"/>
    <w:rsid w:val="00CA716C"/>
    <w:rsid w:val="00CA72FC"/>
    <w:rsid w:val="00CB14B9"/>
    <w:rsid w:val="00CB1B49"/>
    <w:rsid w:val="00CB56F5"/>
    <w:rsid w:val="00CB58E8"/>
    <w:rsid w:val="00CB6E04"/>
    <w:rsid w:val="00CB73E3"/>
    <w:rsid w:val="00CC0806"/>
    <w:rsid w:val="00CC2512"/>
    <w:rsid w:val="00CC45AD"/>
    <w:rsid w:val="00CC4C58"/>
    <w:rsid w:val="00CC53E5"/>
    <w:rsid w:val="00CC547F"/>
    <w:rsid w:val="00CD0909"/>
    <w:rsid w:val="00CD1EF4"/>
    <w:rsid w:val="00CD438A"/>
    <w:rsid w:val="00CD5D21"/>
    <w:rsid w:val="00CE0C0E"/>
    <w:rsid w:val="00CE0D32"/>
    <w:rsid w:val="00CE0E9F"/>
    <w:rsid w:val="00CE19C6"/>
    <w:rsid w:val="00CE3618"/>
    <w:rsid w:val="00CE40D7"/>
    <w:rsid w:val="00CE4B58"/>
    <w:rsid w:val="00CE5F52"/>
    <w:rsid w:val="00CE7906"/>
    <w:rsid w:val="00CF0E19"/>
    <w:rsid w:val="00CF6444"/>
    <w:rsid w:val="00D01EE5"/>
    <w:rsid w:val="00D02CE4"/>
    <w:rsid w:val="00D04B89"/>
    <w:rsid w:val="00D05342"/>
    <w:rsid w:val="00D10355"/>
    <w:rsid w:val="00D16879"/>
    <w:rsid w:val="00D20A29"/>
    <w:rsid w:val="00D21B4A"/>
    <w:rsid w:val="00D25BCD"/>
    <w:rsid w:val="00D26526"/>
    <w:rsid w:val="00D265AE"/>
    <w:rsid w:val="00D277FD"/>
    <w:rsid w:val="00D27D9B"/>
    <w:rsid w:val="00D30402"/>
    <w:rsid w:val="00D30CF1"/>
    <w:rsid w:val="00D31C6F"/>
    <w:rsid w:val="00D376DB"/>
    <w:rsid w:val="00D37F59"/>
    <w:rsid w:val="00D40DE9"/>
    <w:rsid w:val="00D41212"/>
    <w:rsid w:val="00D41337"/>
    <w:rsid w:val="00D4259A"/>
    <w:rsid w:val="00D42B45"/>
    <w:rsid w:val="00D50947"/>
    <w:rsid w:val="00D50ED4"/>
    <w:rsid w:val="00D52C2F"/>
    <w:rsid w:val="00D53F93"/>
    <w:rsid w:val="00D54C67"/>
    <w:rsid w:val="00D54F53"/>
    <w:rsid w:val="00D55BDC"/>
    <w:rsid w:val="00D57563"/>
    <w:rsid w:val="00D57637"/>
    <w:rsid w:val="00D57CFC"/>
    <w:rsid w:val="00D64A19"/>
    <w:rsid w:val="00D660A1"/>
    <w:rsid w:val="00D66FCB"/>
    <w:rsid w:val="00D66FFC"/>
    <w:rsid w:val="00D70729"/>
    <w:rsid w:val="00D71D4B"/>
    <w:rsid w:val="00D71F30"/>
    <w:rsid w:val="00D7239F"/>
    <w:rsid w:val="00D724EF"/>
    <w:rsid w:val="00D736C0"/>
    <w:rsid w:val="00D73E51"/>
    <w:rsid w:val="00D74921"/>
    <w:rsid w:val="00D81B8C"/>
    <w:rsid w:val="00D82AE3"/>
    <w:rsid w:val="00D83EEB"/>
    <w:rsid w:val="00D92274"/>
    <w:rsid w:val="00D92569"/>
    <w:rsid w:val="00D94339"/>
    <w:rsid w:val="00D94821"/>
    <w:rsid w:val="00D956F3"/>
    <w:rsid w:val="00D9707F"/>
    <w:rsid w:val="00DA006B"/>
    <w:rsid w:val="00DA0D84"/>
    <w:rsid w:val="00DA165A"/>
    <w:rsid w:val="00DA1F8E"/>
    <w:rsid w:val="00DA3927"/>
    <w:rsid w:val="00DA4842"/>
    <w:rsid w:val="00DA57A4"/>
    <w:rsid w:val="00DB0D07"/>
    <w:rsid w:val="00DB0ED9"/>
    <w:rsid w:val="00DC1D74"/>
    <w:rsid w:val="00DC209C"/>
    <w:rsid w:val="00DC39E8"/>
    <w:rsid w:val="00DC4922"/>
    <w:rsid w:val="00DC4950"/>
    <w:rsid w:val="00DC4CEF"/>
    <w:rsid w:val="00DC585C"/>
    <w:rsid w:val="00DC6041"/>
    <w:rsid w:val="00DD0017"/>
    <w:rsid w:val="00DD3A4E"/>
    <w:rsid w:val="00DD477A"/>
    <w:rsid w:val="00DD51B7"/>
    <w:rsid w:val="00DD699B"/>
    <w:rsid w:val="00DD788A"/>
    <w:rsid w:val="00DE0E89"/>
    <w:rsid w:val="00DE2205"/>
    <w:rsid w:val="00DE3B89"/>
    <w:rsid w:val="00DE6998"/>
    <w:rsid w:val="00DE778C"/>
    <w:rsid w:val="00DF0054"/>
    <w:rsid w:val="00DF00D5"/>
    <w:rsid w:val="00DF0BF5"/>
    <w:rsid w:val="00DF2D96"/>
    <w:rsid w:val="00DF3309"/>
    <w:rsid w:val="00DF5124"/>
    <w:rsid w:val="00DF5709"/>
    <w:rsid w:val="00DF646C"/>
    <w:rsid w:val="00DF7F39"/>
    <w:rsid w:val="00E00827"/>
    <w:rsid w:val="00E01B6F"/>
    <w:rsid w:val="00E026F9"/>
    <w:rsid w:val="00E035B8"/>
    <w:rsid w:val="00E11C0F"/>
    <w:rsid w:val="00E1599B"/>
    <w:rsid w:val="00E1702C"/>
    <w:rsid w:val="00E17C6D"/>
    <w:rsid w:val="00E202C9"/>
    <w:rsid w:val="00E20C79"/>
    <w:rsid w:val="00E2257D"/>
    <w:rsid w:val="00E22EE8"/>
    <w:rsid w:val="00E23ABB"/>
    <w:rsid w:val="00E23E99"/>
    <w:rsid w:val="00E24CF1"/>
    <w:rsid w:val="00E26966"/>
    <w:rsid w:val="00E307E5"/>
    <w:rsid w:val="00E3093A"/>
    <w:rsid w:val="00E33078"/>
    <w:rsid w:val="00E335AB"/>
    <w:rsid w:val="00E33AB6"/>
    <w:rsid w:val="00E3530B"/>
    <w:rsid w:val="00E35C31"/>
    <w:rsid w:val="00E4012C"/>
    <w:rsid w:val="00E4055A"/>
    <w:rsid w:val="00E41485"/>
    <w:rsid w:val="00E41824"/>
    <w:rsid w:val="00E42A8F"/>
    <w:rsid w:val="00E43FBC"/>
    <w:rsid w:val="00E44E2C"/>
    <w:rsid w:val="00E45A85"/>
    <w:rsid w:val="00E473CE"/>
    <w:rsid w:val="00E50127"/>
    <w:rsid w:val="00E50A20"/>
    <w:rsid w:val="00E50AA2"/>
    <w:rsid w:val="00E5223F"/>
    <w:rsid w:val="00E538B7"/>
    <w:rsid w:val="00E5601A"/>
    <w:rsid w:val="00E61359"/>
    <w:rsid w:val="00E6185D"/>
    <w:rsid w:val="00E63CE3"/>
    <w:rsid w:val="00E66B4F"/>
    <w:rsid w:val="00E679CF"/>
    <w:rsid w:val="00E70FC4"/>
    <w:rsid w:val="00E72112"/>
    <w:rsid w:val="00E73B20"/>
    <w:rsid w:val="00E741D5"/>
    <w:rsid w:val="00E74474"/>
    <w:rsid w:val="00E752F8"/>
    <w:rsid w:val="00E7755D"/>
    <w:rsid w:val="00E81060"/>
    <w:rsid w:val="00E83C17"/>
    <w:rsid w:val="00E87A6A"/>
    <w:rsid w:val="00E9232A"/>
    <w:rsid w:val="00E92A89"/>
    <w:rsid w:val="00E96888"/>
    <w:rsid w:val="00E9747B"/>
    <w:rsid w:val="00EA0587"/>
    <w:rsid w:val="00EA255B"/>
    <w:rsid w:val="00EA27E5"/>
    <w:rsid w:val="00EA4174"/>
    <w:rsid w:val="00EA4D1B"/>
    <w:rsid w:val="00EA7EF1"/>
    <w:rsid w:val="00EB13CE"/>
    <w:rsid w:val="00EB1D11"/>
    <w:rsid w:val="00EB281B"/>
    <w:rsid w:val="00EB79FF"/>
    <w:rsid w:val="00EC1C50"/>
    <w:rsid w:val="00EC7D5B"/>
    <w:rsid w:val="00ED121A"/>
    <w:rsid w:val="00ED1C53"/>
    <w:rsid w:val="00ED3D05"/>
    <w:rsid w:val="00ED5025"/>
    <w:rsid w:val="00ED5323"/>
    <w:rsid w:val="00ED5AC1"/>
    <w:rsid w:val="00ED6C9B"/>
    <w:rsid w:val="00EE035C"/>
    <w:rsid w:val="00EE0653"/>
    <w:rsid w:val="00EE072C"/>
    <w:rsid w:val="00EE0E06"/>
    <w:rsid w:val="00EE1C85"/>
    <w:rsid w:val="00EE5713"/>
    <w:rsid w:val="00EE58AA"/>
    <w:rsid w:val="00EE64AE"/>
    <w:rsid w:val="00EE715F"/>
    <w:rsid w:val="00EF0C6F"/>
    <w:rsid w:val="00EF4CD9"/>
    <w:rsid w:val="00EF7E61"/>
    <w:rsid w:val="00F0024D"/>
    <w:rsid w:val="00F01687"/>
    <w:rsid w:val="00F06445"/>
    <w:rsid w:val="00F06863"/>
    <w:rsid w:val="00F07114"/>
    <w:rsid w:val="00F11EA3"/>
    <w:rsid w:val="00F127CF"/>
    <w:rsid w:val="00F12C3F"/>
    <w:rsid w:val="00F14C8A"/>
    <w:rsid w:val="00F206A7"/>
    <w:rsid w:val="00F24ECC"/>
    <w:rsid w:val="00F2645F"/>
    <w:rsid w:val="00F3105E"/>
    <w:rsid w:val="00F31AAB"/>
    <w:rsid w:val="00F31B8F"/>
    <w:rsid w:val="00F37484"/>
    <w:rsid w:val="00F41591"/>
    <w:rsid w:val="00F41A63"/>
    <w:rsid w:val="00F4329A"/>
    <w:rsid w:val="00F45BEB"/>
    <w:rsid w:val="00F54523"/>
    <w:rsid w:val="00F5702C"/>
    <w:rsid w:val="00F60CAF"/>
    <w:rsid w:val="00F626AA"/>
    <w:rsid w:val="00F653A8"/>
    <w:rsid w:val="00F6772A"/>
    <w:rsid w:val="00F7058B"/>
    <w:rsid w:val="00F70793"/>
    <w:rsid w:val="00F75A6A"/>
    <w:rsid w:val="00F84544"/>
    <w:rsid w:val="00F84C99"/>
    <w:rsid w:val="00F87538"/>
    <w:rsid w:val="00F9048D"/>
    <w:rsid w:val="00F90552"/>
    <w:rsid w:val="00F908B7"/>
    <w:rsid w:val="00F9465A"/>
    <w:rsid w:val="00F954FA"/>
    <w:rsid w:val="00F95B1F"/>
    <w:rsid w:val="00F95F45"/>
    <w:rsid w:val="00F96EB7"/>
    <w:rsid w:val="00FA05B2"/>
    <w:rsid w:val="00FA0889"/>
    <w:rsid w:val="00FA20E0"/>
    <w:rsid w:val="00FA68A7"/>
    <w:rsid w:val="00FB0F42"/>
    <w:rsid w:val="00FB18F4"/>
    <w:rsid w:val="00FB1DD9"/>
    <w:rsid w:val="00FB40D3"/>
    <w:rsid w:val="00FB54CC"/>
    <w:rsid w:val="00FB6C30"/>
    <w:rsid w:val="00FB7601"/>
    <w:rsid w:val="00FC0C51"/>
    <w:rsid w:val="00FC2B48"/>
    <w:rsid w:val="00FC3903"/>
    <w:rsid w:val="00FC6848"/>
    <w:rsid w:val="00FC6FE3"/>
    <w:rsid w:val="00FC7C4F"/>
    <w:rsid w:val="00FD04FA"/>
    <w:rsid w:val="00FD2228"/>
    <w:rsid w:val="00FD52D1"/>
    <w:rsid w:val="00FD5A03"/>
    <w:rsid w:val="00FD64FC"/>
    <w:rsid w:val="00FE1B88"/>
    <w:rsid w:val="00FE3297"/>
    <w:rsid w:val="00FE3C3B"/>
    <w:rsid w:val="00FE6091"/>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5:docId w15:val="{23956DC1-1C5B-45C4-BCA8-C3D64644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94261323">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896164942">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393625436">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72694795">
      <w:bodyDiv w:val="1"/>
      <w:marLeft w:val="0"/>
      <w:marRight w:val="0"/>
      <w:marTop w:val="0"/>
      <w:marBottom w:val="0"/>
      <w:divBdr>
        <w:top w:val="none" w:sz="0" w:space="0" w:color="auto"/>
        <w:left w:val="none" w:sz="0" w:space="0" w:color="auto"/>
        <w:bottom w:val="none" w:sz="0" w:space="0" w:color="auto"/>
        <w:right w:val="none" w:sz="0" w:space="0" w:color="auto"/>
      </w:divBdr>
    </w:div>
    <w:div w:id="1769960075">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22049414">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16" Type="http://schemas.openxmlformats.org/officeDocument/2006/relationships/header" Target="header1.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592C7C71481A46AECF6B6122925E40" ma:contentTypeVersion="11" ma:contentTypeDescription="Create a new document." ma:contentTypeScope="" ma:versionID="a3848e62962432d5a7e12c7c4acfd7a5">
  <xsd:schema xmlns:xsd="http://www.w3.org/2001/XMLSchema" xmlns:xs="http://www.w3.org/2001/XMLSchema" xmlns:p="http://schemas.microsoft.com/office/2006/metadata/properties" xmlns:ns2="9f347b24-146d-4a0e-9437-0b74a7679d4c" xmlns:ns3="1a129383-f40c-4525-8be9-1a1267584abc" targetNamespace="http://schemas.microsoft.com/office/2006/metadata/properties" ma:root="true" ma:fieldsID="06597509fb90f156e3c0b529e2b9cdcf" ns2:_="" ns3:_="">
    <xsd:import namespace="9f347b24-146d-4a0e-9437-0b74a7679d4c"/>
    <xsd:import namespace="1a129383-f40c-4525-8be9-1a1267584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47b24-146d-4a0e-9437-0b74a7679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29383-f40c-4525-8be9-1a1267584a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04A7-DA13-4287-B433-28DBC6891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3.xml><?xml version="1.0" encoding="utf-8"?>
<ds:datastoreItem xmlns:ds="http://schemas.openxmlformats.org/officeDocument/2006/customXml" ds:itemID="{72251F6B-265C-435E-96E8-FA8A14498217}"/>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AB12852B-3932-4E99-9D4E-874C27E6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4783</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31984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subject/>
  <dc:creator>grahamm</dc:creator>
  <cp:keywords/>
  <dc:description/>
  <cp:lastModifiedBy>morganj</cp:lastModifiedBy>
  <cp:revision>2</cp:revision>
  <cp:lastPrinted>2020-11-02T09:18:00Z</cp:lastPrinted>
  <dcterms:created xsi:type="dcterms:W3CDTF">2021-11-02T13:01:00Z</dcterms:created>
  <dcterms:modified xsi:type="dcterms:W3CDTF">2021-11-02T13:01:00Z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0x0101003D592C7C71481A46AECF6B6122925E40</vt:lpwstr>
  </property>
  <property fmtid="{D5CDD505-2E9C-101B-9397-08002B2CF9AE}" pid="4" name="IWPGroupOOB">
    <vt:lpwstr>Communications Directorate</vt:lpwstr>
  </property>
  <property fmtid="{D5CDD505-2E9C-101B-9397-08002B2CF9AE}" pid="5" name="_dlc_DocIdItemGuid">
    <vt:lpwstr>883a7b46-cb55-417b-9f91-92c86f7101db</vt:lpwstr>
  </property>
  <property fmtid="{D5CDD505-2E9C-101B-9397-08002B2CF9AE}" pid="6" name="IWPOrganisationalUnit">
    <vt:lpwstr>56;#NCTL|50b03fc4-9596-44c0-8ddf-78c55856c7ae</vt:lpwstr>
  </property>
  <property fmtid="{D5CDD505-2E9C-101B-9397-08002B2CF9AE}" pid="7" name="IWPOwner">
    <vt:lpwstr>55;#NCTA|8a55f59b-7d94-44dd-a344-986d47acf947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